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583D" w:rsidRDefault="00770155">
      <w:pPr>
        <w:ind w:firstLine="709"/>
        <w:jc w:val="both"/>
        <w:rPr>
          <w:b/>
          <w:sz w:val="28"/>
          <w:szCs w:val="28"/>
        </w:rPr>
      </w:pPr>
      <w:bookmarkStart w:id="0" w:name="_GoBack"/>
      <w:bookmarkEnd w:id="0"/>
      <w:r w:rsidRPr="00770155">
        <w:rPr>
          <w:b/>
          <w:sz w:val="28"/>
          <w:szCs w:val="28"/>
        </w:rPr>
        <w:t>Приложение</w:t>
      </w:r>
    </w:p>
    <w:p w:rsidR="00770155" w:rsidRPr="00770155" w:rsidRDefault="00770155">
      <w:pPr>
        <w:ind w:firstLine="709"/>
        <w:jc w:val="both"/>
        <w:rPr>
          <w:b/>
          <w:sz w:val="28"/>
          <w:szCs w:val="28"/>
        </w:rPr>
      </w:pPr>
    </w:p>
    <w:p w:rsidR="00770155" w:rsidRDefault="00770155" w:rsidP="00454077">
      <w:pPr>
        <w:ind w:firstLine="709"/>
        <w:jc w:val="center"/>
        <w:rPr>
          <w:b/>
          <w:i/>
          <w:sz w:val="36"/>
          <w:szCs w:val="36"/>
        </w:rPr>
      </w:pPr>
      <w:proofErr w:type="gramStart"/>
      <w:r>
        <w:rPr>
          <w:b/>
          <w:i/>
          <w:sz w:val="36"/>
          <w:szCs w:val="36"/>
        </w:rPr>
        <w:t>Капитальный  ремонт</w:t>
      </w:r>
      <w:proofErr w:type="gramEnd"/>
      <w:r>
        <w:rPr>
          <w:b/>
          <w:i/>
          <w:sz w:val="36"/>
          <w:szCs w:val="36"/>
        </w:rPr>
        <w:t xml:space="preserve"> </w:t>
      </w:r>
    </w:p>
    <w:p w:rsidR="00454077" w:rsidRDefault="00770155" w:rsidP="00454077">
      <w:pPr>
        <w:ind w:firstLine="709"/>
        <w:jc w:val="center"/>
        <w:rPr>
          <w:b/>
          <w:i/>
          <w:sz w:val="36"/>
          <w:szCs w:val="36"/>
        </w:rPr>
      </w:pPr>
      <w:proofErr w:type="gramStart"/>
      <w:r>
        <w:rPr>
          <w:b/>
          <w:i/>
          <w:sz w:val="36"/>
          <w:szCs w:val="36"/>
        </w:rPr>
        <w:t>для  собственников</w:t>
      </w:r>
      <w:proofErr w:type="gramEnd"/>
      <w:r>
        <w:rPr>
          <w:b/>
          <w:i/>
          <w:sz w:val="36"/>
          <w:szCs w:val="36"/>
        </w:rPr>
        <w:t xml:space="preserve">  помещений</w:t>
      </w:r>
    </w:p>
    <w:p w:rsidR="0075583D" w:rsidRDefault="0075583D">
      <w:pPr>
        <w:ind w:firstLine="709"/>
        <w:jc w:val="both"/>
        <w:rPr>
          <w:i/>
          <w:sz w:val="28"/>
          <w:szCs w:val="28"/>
        </w:rPr>
      </w:pPr>
    </w:p>
    <w:p w:rsidR="00EE2E51" w:rsidRDefault="00027FC8">
      <w:pPr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Информацию о начислении взносов на капитальный ремонт, выполненных и запланированных вида</w:t>
      </w:r>
      <w:r w:rsidR="00BF55A4">
        <w:rPr>
          <w:i/>
          <w:sz w:val="28"/>
          <w:szCs w:val="28"/>
        </w:rPr>
        <w:t>х работ по капитальному ремонту</w:t>
      </w:r>
      <w:r>
        <w:rPr>
          <w:i/>
          <w:sz w:val="28"/>
          <w:szCs w:val="28"/>
        </w:rPr>
        <w:t xml:space="preserve"> </w:t>
      </w:r>
      <w:r w:rsidR="0075583D">
        <w:rPr>
          <w:i/>
          <w:sz w:val="28"/>
          <w:szCs w:val="28"/>
        </w:rPr>
        <w:t>можно</w:t>
      </w:r>
      <w:r>
        <w:rPr>
          <w:i/>
          <w:sz w:val="28"/>
          <w:szCs w:val="28"/>
        </w:rPr>
        <w:t xml:space="preserve"> получить на сайте Фонда капитального ремонта </w:t>
      </w:r>
      <w:r>
        <w:rPr>
          <w:b/>
          <w:i/>
          <w:sz w:val="28"/>
          <w:szCs w:val="28"/>
          <w:u w:val="single"/>
          <w:lang w:val="en-US"/>
        </w:rPr>
        <w:t>www</w:t>
      </w:r>
      <w:r>
        <w:rPr>
          <w:b/>
          <w:i/>
          <w:sz w:val="28"/>
          <w:szCs w:val="28"/>
          <w:u w:val="single"/>
        </w:rPr>
        <w:t>.kapremont02.ru</w:t>
      </w:r>
      <w:r>
        <w:rPr>
          <w:i/>
          <w:sz w:val="28"/>
          <w:szCs w:val="28"/>
        </w:rPr>
        <w:t xml:space="preserve"> в разделах «Найти свой дом», «Найти свой долг» или в «Личном кабинете жителя».</w:t>
      </w:r>
    </w:p>
    <w:p w:rsidR="00EE2E51" w:rsidRDefault="00027FC8">
      <w:pPr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Оплачивать взносы на капитальный ремон</w:t>
      </w:r>
      <w:r w:rsidR="009860F3">
        <w:rPr>
          <w:i/>
          <w:sz w:val="28"/>
          <w:szCs w:val="28"/>
        </w:rPr>
        <w:t>т можно любым удобным способом</w:t>
      </w:r>
      <w:r>
        <w:rPr>
          <w:i/>
          <w:sz w:val="28"/>
          <w:szCs w:val="28"/>
        </w:rPr>
        <w:t>:</w:t>
      </w:r>
    </w:p>
    <w:p w:rsidR="00EE2E51" w:rsidRDefault="00027FC8">
      <w:pPr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 в личном кабинете жителя на сайте https://kapremont02.ru/;</w:t>
      </w:r>
    </w:p>
    <w:p w:rsidR="00EE2E51" w:rsidRDefault="00027FC8">
      <w:pPr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 во всех филиалах банка ВТБ и АО «Почта Банк», расположенных на территории Республики Башкортостан, без взимания комиссии.</w:t>
      </w:r>
    </w:p>
    <w:p w:rsidR="00EE2E51" w:rsidRDefault="00027FC8">
      <w:pPr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При оплате взносов в иных пунктах оплаты предварительно уточняйте размер комиссии.</w:t>
      </w:r>
    </w:p>
    <w:p w:rsidR="00EE2E51" w:rsidRDefault="00EE2E51">
      <w:pPr>
        <w:tabs>
          <w:tab w:val="left" w:pos="5245"/>
        </w:tabs>
      </w:pPr>
    </w:p>
    <w:p w:rsidR="00067AD6" w:rsidRDefault="00067AD6" w:rsidP="00067AD6">
      <w:pPr>
        <w:ind w:firstLine="708"/>
        <w:jc w:val="both"/>
        <w:rPr>
          <w:sz w:val="36"/>
          <w:szCs w:val="36"/>
        </w:rPr>
      </w:pPr>
    </w:p>
    <w:p w:rsidR="00067AD6" w:rsidRDefault="00067AD6" w:rsidP="00067AD6">
      <w:pPr>
        <w:ind w:firstLine="708"/>
        <w:jc w:val="both"/>
        <w:rPr>
          <w:sz w:val="36"/>
          <w:szCs w:val="36"/>
        </w:rPr>
      </w:pPr>
    </w:p>
    <w:tbl>
      <w:tblPr>
        <w:tblStyle w:val="af1"/>
        <w:tblW w:w="15791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2694"/>
        <w:gridCol w:w="3543"/>
        <w:gridCol w:w="2693"/>
        <w:gridCol w:w="3175"/>
      </w:tblGrid>
      <w:tr w:rsidR="00067AD6" w:rsidRPr="00FB7978" w:rsidTr="00067AD6">
        <w:tc>
          <w:tcPr>
            <w:tcW w:w="3686" w:type="dxa"/>
            <w:vAlign w:val="center"/>
          </w:tcPr>
          <w:p w:rsidR="00067AD6" w:rsidRPr="00DC46B1" w:rsidRDefault="00067AD6" w:rsidP="00DD593B">
            <w:pPr>
              <w:widowControl w:val="0"/>
              <w:tabs>
                <w:tab w:val="left" w:pos="5245"/>
              </w:tabs>
              <w:ind w:right="-108"/>
              <w:jc w:val="center"/>
              <w:rPr>
                <w:b/>
                <w:i/>
                <w:sz w:val="32"/>
                <w:szCs w:val="32"/>
              </w:rPr>
            </w:pPr>
            <w:r w:rsidRPr="00DC46B1">
              <w:rPr>
                <w:b/>
                <w:sz w:val="32"/>
                <w:szCs w:val="32"/>
              </w:rPr>
              <w:t>ПОЛУЧЕНИЕ ЭЛЕКТРОННОЙ КВИТАНЦИИ</w:t>
            </w:r>
          </w:p>
        </w:tc>
        <w:tc>
          <w:tcPr>
            <w:tcW w:w="2694" w:type="dxa"/>
            <w:vAlign w:val="center"/>
          </w:tcPr>
          <w:p w:rsidR="00067AD6" w:rsidRPr="00DC46B1" w:rsidRDefault="00067AD6" w:rsidP="00DD593B">
            <w:pPr>
              <w:widowControl w:val="0"/>
              <w:tabs>
                <w:tab w:val="left" w:pos="5245"/>
              </w:tabs>
              <w:ind w:right="-108"/>
              <w:jc w:val="center"/>
              <w:rPr>
                <w:b/>
                <w:i/>
                <w:sz w:val="32"/>
                <w:szCs w:val="32"/>
              </w:rPr>
            </w:pPr>
            <w:r w:rsidRPr="00DC46B1">
              <w:rPr>
                <w:b/>
                <w:sz w:val="32"/>
                <w:szCs w:val="32"/>
              </w:rPr>
              <w:t>САЙТ ФОНДА</w:t>
            </w:r>
          </w:p>
        </w:tc>
        <w:tc>
          <w:tcPr>
            <w:tcW w:w="3543" w:type="dxa"/>
            <w:vAlign w:val="center"/>
          </w:tcPr>
          <w:p w:rsidR="00067AD6" w:rsidRPr="001B5990" w:rsidRDefault="00067AD6" w:rsidP="00DD593B">
            <w:pPr>
              <w:widowControl w:val="0"/>
              <w:tabs>
                <w:tab w:val="left" w:pos="5245"/>
              </w:tabs>
              <w:ind w:right="-108"/>
              <w:jc w:val="center"/>
              <w:rPr>
                <w:b/>
                <w:sz w:val="32"/>
                <w:szCs w:val="32"/>
                <w:lang w:val="en-US"/>
              </w:rPr>
            </w:pPr>
            <w:r w:rsidRPr="00DC46B1">
              <w:rPr>
                <w:b/>
                <w:sz w:val="32"/>
                <w:szCs w:val="32"/>
              </w:rPr>
              <w:t xml:space="preserve">ФОНД В </w:t>
            </w:r>
            <w:r>
              <w:rPr>
                <w:b/>
                <w:sz w:val="32"/>
                <w:szCs w:val="32"/>
                <w:lang w:val="en-US"/>
              </w:rPr>
              <w:t>MAX</w:t>
            </w:r>
          </w:p>
        </w:tc>
        <w:tc>
          <w:tcPr>
            <w:tcW w:w="2693" w:type="dxa"/>
            <w:vAlign w:val="center"/>
          </w:tcPr>
          <w:p w:rsidR="00067AD6" w:rsidRPr="00DC46B1" w:rsidRDefault="00067AD6" w:rsidP="00DD593B">
            <w:pPr>
              <w:widowControl w:val="0"/>
              <w:tabs>
                <w:tab w:val="left" w:pos="5245"/>
              </w:tabs>
              <w:ind w:right="-108"/>
              <w:jc w:val="center"/>
              <w:rPr>
                <w:b/>
                <w:sz w:val="32"/>
                <w:szCs w:val="32"/>
              </w:rPr>
            </w:pPr>
            <w:r w:rsidRPr="00DC46B1">
              <w:rPr>
                <w:b/>
                <w:sz w:val="32"/>
                <w:szCs w:val="32"/>
              </w:rPr>
              <w:t>ФОНД В ТЕЛЕГРАМ</w:t>
            </w:r>
          </w:p>
        </w:tc>
        <w:tc>
          <w:tcPr>
            <w:tcW w:w="3175" w:type="dxa"/>
            <w:vAlign w:val="center"/>
          </w:tcPr>
          <w:p w:rsidR="00067AD6" w:rsidRPr="00DC46B1" w:rsidRDefault="00067AD6" w:rsidP="00DD593B">
            <w:pPr>
              <w:widowControl w:val="0"/>
              <w:tabs>
                <w:tab w:val="left" w:pos="5245"/>
              </w:tabs>
              <w:ind w:right="-108"/>
              <w:jc w:val="center"/>
              <w:rPr>
                <w:b/>
                <w:sz w:val="32"/>
                <w:szCs w:val="32"/>
              </w:rPr>
            </w:pPr>
            <w:r w:rsidRPr="00DC46B1">
              <w:rPr>
                <w:b/>
                <w:sz w:val="32"/>
                <w:szCs w:val="32"/>
              </w:rPr>
              <w:t>ФОНД ВКОНТАКТЕ</w:t>
            </w:r>
          </w:p>
        </w:tc>
      </w:tr>
      <w:tr w:rsidR="00067AD6" w:rsidRPr="00FB7978" w:rsidTr="00067AD6">
        <w:trPr>
          <w:trHeight w:val="2835"/>
        </w:trPr>
        <w:tc>
          <w:tcPr>
            <w:tcW w:w="3686" w:type="dxa"/>
            <w:vAlign w:val="center"/>
          </w:tcPr>
          <w:p w:rsidR="00067AD6" w:rsidRPr="00FB7978" w:rsidRDefault="00067AD6" w:rsidP="00067AD6">
            <w:pPr>
              <w:widowControl w:val="0"/>
              <w:tabs>
                <w:tab w:val="left" w:pos="5245"/>
              </w:tabs>
              <w:ind w:left="1565" w:right="89" w:hanging="1565"/>
              <w:jc w:val="center"/>
            </w:pPr>
            <w:r w:rsidRPr="009E0265">
              <w:rPr>
                <w:noProof/>
              </w:rPr>
              <w:drawing>
                <wp:inline distT="0" distB="0" distL="0" distR="0" wp14:anchorId="6A07C854" wp14:editId="479D3234">
                  <wp:extent cx="1440000" cy="1440000"/>
                  <wp:effectExtent l="0" t="0" r="8255" b="8255"/>
                  <wp:docPr id="2" name="Рисунок 2" descr="E:\Загрузки\QR электронная квитанц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Загрузки\QR электронная квитанц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4" w:type="dxa"/>
            <w:vAlign w:val="center"/>
          </w:tcPr>
          <w:p w:rsidR="00067AD6" w:rsidRDefault="00067AD6" w:rsidP="00DD593B">
            <w:pPr>
              <w:widowControl w:val="0"/>
              <w:tabs>
                <w:tab w:val="left" w:pos="5245"/>
              </w:tabs>
              <w:jc w:val="center"/>
            </w:pPr>
            <w:r>
              <w:rPr>
                <w:noProof/>
              </w:rPr>
              <w:drawing>
                <wp:inline distT="0" distB="0" distL="0" distR="0" wp14:anchorId="749BE01C" wp14:editId="1AF18F9B">
                  <wp:extent cx="1440000" cy="1440000"/>
                  <wp:effectExtent l="0" t="0" r="8255" b="8255"/>
                  <wp:docPr id="4" name="Рисунок 4" descr="Сай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ай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  <w:vAlign w:val="center"/>
          </w:tcPr>
          <w:p w:rsidR="00067AD6" w:rsidRDefault="00067AD6" w:rsidP="00DD593B">
            <w:pPr>
              <w:widowControl w:val="0"/>
              <w:jc w:val="center"/>
              <w:rPr>
                <w:noProof/>
              </w:rPr>
            </w:pPr>
            <w:r w:rsidRPr="00377CFF">
              <w:rPr>
                <w:noProof/>
              </w:rPr>
              <w:drawing>
                <wp:inline distT="0" distB="0" distL="0" distR="0" wp14:anchorId="401EE37B" wp14:editId="7C09CC08">
                  <wp:extent cx="1440000" cy="1440000"/>
                  <wp:effectExtent l="0" t="0" r="8255" b="8255"/>
                  <wp:docPr id="5" name="Рисунок 5" descr="E:\Загрузки\НОФ MA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Загрузки\НОФ MA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vAlign w:val="center"/>
          </w:tcPr>
          <w:p w:rsidR="00067AD6" w:rsidRDefault="00067AD6" w:rsidP="00DD593B">
            <w:pPr>
              <w:widowControl w:val="0"/>
              <w:tabs>
                <w:tab w:val="left" w:pos="5245"/>
              </w:tabs>
              <w:jc w:val="center"/>
            </w:pPr>
            <w:r>
              <w:rPr>
                <w:noProof/>
              </w:rPr>
              <w:drawing>
                <wp:inline distT="0" distB="0" distL="0" distR="0" wp14:anchorId="1EE553C2" wp14:editId="5ECAEEE6">
                  <wp:extent cx="1438275" cy="1438275"/>
                  <wp:effectExtent l="0" t="0" r="9525" b="9525"/>
                  <wp:docPr id="3" name="Рисунок 3" descr="телеграм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телеграм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5" w:type="dxa"/>
            <w:vAlign w:val="center"/>
          </w:tcPr>
          <w:p w:rsidR="00067AD6" w:rsidRDefault="00067AD6" w:rsidP="00DD593B">
            <w:pPr>
              <w:widowControl w:val="0"/>
              <w:tabs>
                <w:tab w:val="left" w:pos="5245"/>
              </w:tabs>
              <w:jc w:val="center"/>
            </w:pPr>
            <w:r>
              <w:rPr>
                <w:noProof/>
              </w:rPr>
              <w:drawing>
                <wp:inline distT="0" distB="0" distL="0" distR="0" wp14:anchorId="2A3BDAF4" wp14:editId="554B7D9C">
                  <wp:extent cx="1438275" cy="1438275"/>
                  <wp:effectExtent l="0" t="0" r="9525" b="9525"/>
                  <wp:docPr id="1" name="Рисунок 1" descr="В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В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54077" w:rsidRDefault="00454077">
      <w:pPr>
        <w:tabs>
          <w:tab w:val="left" w:pos="5245"/>
        </w:tabs>
      </w:pPr>
    </w:p>
    <w:p w:rsidR="00454077" w:rsidRDefault="00454077">
      <w:pPr>
        <w:tabs>
          <w:tab w:val="left" w:pos="5245"/>
        </w:tabs>
      </w:pPr>
    </w:p>
    <w:p w:rsidR="00454077" w:rsidRDefault="00454077">
      <w:pPr>
        <w:tabs>
          <w:tab w:val="left" w:pos="5245"/>
        </w:tabs>
      </w:pPr>
    </w:p>
    <w:sectPr w:rsidR="00454077" w:rsidSect="00067AD6">
      <w:pgSz w:w="16838" w:h="11906" w:orient="landscape"/>
      <w:pgMar w:top="709" w:right="425" w:bottom="709" w:left="425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7246C"/>
    <w:multiLevelType w:val="multilevel"/>
    <w:tmpl w:val="198C5808"/>
    <w:lvl w:ilvl="0">
      <w:start w:val="1"/>
      <w:numFmt w:val="decimal"/>
      <w:lvlText w:val="%1."/>
      <w:lvlJc w:val="left"/>
      <w:pPr>
        <w:tabs>
          <w:tab w:val="num" w:pos="0"/>
        </w:tabs>
        <w:ind w:left="1159" w:hanging="45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">
    <w:nsid w:val="4F6B7F79"/>
    <w:multiLevelType w:val="multilevel"/>
    <w:tmpl w:val="425ACE4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defaultTabStop w:val="709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E51"/>
    <w:rsid w:val="00027FC8"/>
    <w:rsid w:val="00067AD6"/>
    <w:rsid w:val="00111221"/>
    <w:rsid w:val="002A189F"/>
    <w:rsid w:val="00454077"/>
    <w:rsid w:val="006E39FA"/>
    <w:rsid w:val="0075583D"/>
    <w:rsid w:val="00770155"/>
    <w:rsid w:val="009860F3"/>
    <w:rsid w:val="009E0265"/>
    <w:rsid w:val="00B50224"/>
    <w:rsid w:val="00B71B8D"/>
    <w:rsid w:val="00BC3BAC"/>
    <w:rsid w:val="00BF55A4"/>
    <w:rsid w:val="00ED7B4F"/>
    <w:rsid w:val="00EE2E51"/>
    <w:rsid w:val="00F87E5A"/>
    <w:rsid w:val="00FB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8C0C03-C850-4908-BA77-3F24BA2FA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4D6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qFormat/>
    <w:rsid w:val="009C4D6F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uiPriority w:val="99"/>
    <w:unhideWhenUsed/>
    <w:qFormat/>
    <w:rsid w:val="005A4CA9"/>
    <w:rPr>
      <w:color w:val="000080"/>
      <w:u w:val="single"/>
    </w:rPr>
  </w:style>
  <w:style w:type="character" w:styleId="a4">
    <w:name w:val="Strong"/>
    <w:qFormat/>
    <w:rsid w:val="009C4D6F"/>
    <w:rPr>
      <w:b/>
      <w:bCs/>
    </w:rPr>
  </w:style>
  <w:style w:type="character" w:customStyle="1" w:styleId="a5">
    <w:name w:val="Заголовок Знак"/>
    <w:qFormat/>
    <w:rsid w:val="009C4D6F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1">
    <w:name w:val="Неразрешенное упоминание1"/>
    <w:basedOn w:val="a0"/>
    <w:qFormat/>
    <w:rsid w:val="009C4D6F"/>
    <w:rPr>
      <w:color w:val="605E5C"/>
      <w:shd w:val="clear" w:color="auto" w:fill="E1DFDD"/>
    </w:rPr>
  </w:style>
  <w:style w:type="character" w:customStyle="1" w:styleId="UnresolvedMention1">
    <w:name w:val="Unresolved Mention1"/>
    <w:basedOn w:val="a0"/>
    <w:uiPriority w:val="99"/>
    <w:semiHidden/>
    <w:unhideWhenUsed/>
    <w:qFormat/>
    <w:rsid w:val="00D33577"/>
    <w:rPr>
      <w:color w:val="605E5C"/>
      <w:shd w:val="clear" w:color="auto" w:fill="E1DFDD"/>
    </w:rPr>
  </w:style>
  <w:style w:type="character" w:customStyle="1" w:styleId="a6">
    <w:name w:val="Выделение жирным"/>
    <w:qFormat/>
    <w:rPr>
      <w:b/>
      <w:bCs/>
    </w:rPr>
  </w:style>
  <w:style w:type="character" w:customStyle="1" w:styleId="a7">
    <w:name w:val="Символ нумерации"/>
    <w:qFormat/>
  </w:style>
  <w:style w:type="paragraph" w:customStyle="1" w:styleId="10">
    <w:name w:val="Заголовок1"/>
    <w:basedOn w:val="a"/>
    <w:next w:val="a8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8">
    <w:name w:val="Body Text"/>
    <w:basedOn w:val="a"/>
    <w:rsid w:val="009C4D6F"/>
    <w:pPr>
      <w:spacing w:after="140" w:line="276" w:lineRule="auto"/>
    </w:pPr>
  </w:style>
  <w:style w:type="paragraph" w:styleId="a9">
    <w:name w:val="List"/>
    <w:basedOn w:val="a8"/>
    <w:rsid w:val="009C4D6F"/>
    <w:rPr>
      <w:rFonts w:cs="Lohit Devanagari"/>
    </w:rPr>
  </w:style>
  <w:style w:type="paragraph" w:styleId="aa">
    <w:name w:val="caption"/>
    <w:basedOn w:val="a"/>
    <w:qFormat/>
    <w:rsid w:val="009C4D6F"/>
    <w:pPr>
      <w:suppressLineNumbers/>
      <w:spacing w:before="120" w:after="120"/>
    </w:pPr>
    <w:rPr>
      <w:rFonts w:cs="Lohit Devanagari"/>
      <w:i/>
      <w:iCs/>
    </w:rPr>
  </w:style>
  <w:style w:type="paragraph" w:customStyle="1" w:styleId="11">
    <w:name w:val="Указатель1"/>
    <w:basedOn w:val="a"/>
    <w:qFormat/>
    <w:pPr>
      <w:suppressLineNumbers/>
    </w:pPr>
    <w:rPr>
      <w:rFonts w:cs="Lohit Devanagari"/>
    </w:rPr>
  </w:style>
  <w:style w:type="paragraph" w:styleId="ab">
    <w:name w:val="Title"/>
    <w:basedOn w:val="a"/>
    <w:next w:val="a8"/>
    <w:uiPriority w:val="10"/>
    <w:qFormat/>
    <w:rsid w:val="009C4D6F"/>
    <w:pPr>
      <w:spacing w:before="240" w:after="60"/>
      <w:jc w:val="center"/>
      <w:outlineLvl w:val="0"/>
    </w:pPr>
    <w:rPr>
      <w:rFonts w:ascii="Cambria" w:hAnsi="Cambria"/>
      <w:b/>
      <w:bCs/>
      <w:kern w:val="2"/>
      <w:sz w:val="32"/>
      <w:szCs w:val="32"/>
    </w:rPr>
  </w:style>
  <w:style w:type="paragraph" w:styleId="ac">
    <w:name w:val="index heading"/>
    <w:basedOn w:val="a"/>
    <w:qFormat/>
    <w:rsid w:val="009C4D6F"/>
    <w:pPr>
      <w:suppressLineNumbers/>
    </w:pPr>
    <w:rPr>
      <w:rFonts w:cs="Lohit Devanagari"/>
    </w:rPr>
  </w:style>
  <w:style w:type="paragraph" w:customStyle="1" w:styleId="12">
    <w:name w:val="Заголовок1"/>
    <w:basedOn w:val="a"/>
    <w:next w:val="a8"/>
    <w:qFormat/>
    <w:rsid w:val="009C4D6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customStyle="1" w:styleId="13">
    <w:name w:val="Название объекта1"/>
    <w:basedOn w:val="a"/>
    <w:qFormat/>
    <w:rsid w:val="009C4D6F"/>
    <w:pPr>
      <w:suppressLineNumbers/>
      <w:spacing w:before="120" w:after="120"/>
    </w:pPr>
    <w:rPr>
      <w:rFonts w:cs="Lohit Devanagari"/>
      <w:i/>
      <w:iCs/>
    </w:rPr>
  </w:style>
  <w:style w:type="paragraph" w:styleId="ad">
    <w:name w:val="Balloon Text"/>
    <w:basedOn w:val="a"/>
    <w:qFormat/>
    <w:rsid w:val="009C4D6F"/>
    <w:rPr>
      <w:rFonts w:ascii="Tahoma" w:hAnsi="Tahoma" w:cs="Tahoma"/>
      <w:sz w:val="16"/>
      <w:szCs w:val="16"/>
    </w:rPr>
  </w:style>
  <w:style w:type="paragraph" w:customStyle="1" w:styleId="ae">
    <w:name w:val="Содержимое таблицы"/>
    <w:basedOn w:val="a"/>
    <w:qFormat/>
    <w:rsid w:val="009C4D6F"/>
    <w:pPr>
      <w:widowControl w:val="0"/>
      <w:suppressLineNumbers/>
    </w:pPr>
  </w:style>
  <w:style w:type="paragraph" w:customStyle="1" w:styleId="af">
    <w:name w:val="Заголовок таблицы"/>
    <w:basedOn w:val="ae"/>
    <w:qFormat/>
    <w:rsid w:val="009C4D6F"/>
    <w:pPr>
      <w:jc w:val="center"/>
    </w:pPr>
    <w:rPr>
      <w:b/>
      <w:bCs/>
    </w:rPr>
  </w:style>
  <w:style w:type="paragraph" w:customStyle="1" w:styleId="LO-normal">
    <w:name w:val="LO-normal"/>
    <w:qFormat/>
    <w:rsid w:val="009C4D6F"/>
    <w:pPr>
      <w:spacing w:after="160" w:line="259" w:lineRule="auto"/>
    </w:pPr>
  </w:style>
  <w:style w:type="paragraph" w:styleId="af0">
    <w:name w:val="List Paragraph"/>
    <w:basedOn w:val="a"/>
    <w:uiPriority w:val="34"/>
    <w:qFormat/>
    <w:rsid w:val="00E55AE5"/>
    <w:pPr>
      <w:ind w:left="720"/>
      <w:contextualSpacing/>
    </w:pPr>
  </w:style>
  <w:style w:type="table" w:styleId="af1">
    <w:name w:val="Table Grid"/>
    <w:basedOn w:val="a1"/>
    <w:uiPriority w:val="39"/>
    <w:unhideWhenUsed/>
    <w:rsid w:val="001F69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67277B7723A500418941214CEC501B05" ma:contentTypeVersion="5" ma:contentTypeDescription="Создание документа." ma:contentTypeScope="" ma:versionID="df95633dbad3b2ebff92079fb9e44592">
  <xsd:schema xmlns:xsd="http://www.w3.org/2001/XMLSchema" xmlns:xs="http://www.w3.org/2001/XMLSchema" xmlns:p="http://schemas.microsoft.com/office/2006/metadata/properties" xmlns:ns3="e625e810-bf32-4844-96e5-647c38702bc0" xmlns:ns4="186b996b-d6a3-4c7b-ad9b-fcbc6552719b" targetNamespace="http://schemas.microsoft.com/office/2006/metadata/properties" ma:root="true" ma:fieldsID="a1abb6f25a064c552fcf20f918993474" ns3:_="" ns4:_="">
    <xsd:import namespace="e625e810-bf32-4844-96e5-647c38702bc0"/>
    <xsd:import namespace="186b996b-d6a3-4c7b-ad9b-fcbc6552719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25e810-bf32-4844-96e5-647c38702b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6b996b-d6a3-4c7b-ad9b-fcbc6552719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8AAB30-7A41-4C73-BC16-5CD36AF716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25e810-bf32-4844-96e5-647c38702bc0"/>
    <ds:schemaRef ds:uri="186b996b-d6a3-4c7b-ad9b-fcbc655271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AAD946-EF44-4B8F-9608-A18FC59B44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2334E6B-0BA0-4288-9CCB-2F4813022E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erkc</Company>
  <LinksUpToDate>false</LinksUpToDate>
  <CharactersWithSpaces>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dc:description/>
  <cp:lastModifiedBy>user</cp:lastModifiedBy>
  <cp:revision>2</cp:revision>
  <cp:lastPrinted>2025-09-05T09:00:00Z</cp:lastPrinted>
  <dcterms:created xsi:type="dcterms:W3CDTF">2025-11-27T03:47:00Z</dcterms:created>
  <dcterms:modified xsi:type="dcterms:W3CDTF">2025-11-27T03:47:00Z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0x01010067277B7723A500418941214CEC501B05</vt:lpwstr>
  </property>
</Properties>
</file>