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24"/>
        <w:gridCol w:w="1260"/>
        <w:gridCol w:w="4239"/>
      </w:tblGrid>
      <w:tr w:rsidR="00D13BE1" w:rsidTr="00BE4C0E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D13BE1" w:rsidRDefault="00D13BE1" w:rsidP="00BE4C0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r>
              <w:rPr>
                <w:rFonts w:ascii="Times New Roman Bash" w:hAnsi="Times New Roman Bash"/>
                <w:b/>
                <w:sz w:val="22"/>
                <w:lang w:val="be-BY"/>
              </w:rPr>
              <w:t>Баш</w:t>
            </w:r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D13BE1" w:rsidRDefault="00D13BE1" w:rsidP="00BE4C0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13BE1" w:rsidRDefault="00D13BE1" w:rsidP="00BE4C0E">
            <w:pPr>
              <w:rPr>
                <w:b/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D13BE1" w:rsidRDefault="00D13BE1" w:rsidP="00BE4C0E">
            <w:pPr>
              <w:pStyle w:val="1"/>
            </w:pPr>
            <w:r>
              <w:t>Республика Башкортостан</w:t>
            </w:r>
          </w:p>
          <w:p w:rsidR="00D13BE1" w:rsidRDefault="00D13BE1" w:rsidP="00BE4C0E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D13BE1" w:rsidTr="00BE4C0E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3BE1" w:rsidRDefault="00D13BE1" w:rsidP="00BE4C0E">
            <w:pPr>
              <w:pStyle w:val="a7"/>
              <w:rPr>
                <w:sz w:val="22"/>
                <w:lang w:val="ru-RU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D13BE1" w:rsidRDefault="00D13BE1" w:rsidP="00D13BE1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</w:t>
            </w:r>
            <w:r w:rsidRPr="00303777">
              <w:rPr>
                <w:rFonts w:ascii="Lucida Sans Unicode" w:hAnsi="Lucida Sans Unicode" w:cs="Lucida Sans Unicode"/>
                <w:b w:val="0"/>
                <w:sz w:val="22"/>
              </w:rPr>
              <w:t>Ғафур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D13BE1" w:rsidRDefault="00D13BE1" w:rsidP="00BE4C0E">
            <w:pPr>
              <w:pStyle w:val="a7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2"/>
                <w:lang w:val="ru-RU"/>
              </w:rPr>
              <w:t>Советы</w:t>
            </w:r>
          </w:p>
          <w:p w:rsidR="00D13BE1" w:rsidRDefault="00D13BE1" w:rsidP="00BE4C0E">
            <w:pPr>
              <w:jc w:val="center"/>
              <w:rPr>
                <w:b/>
                <w:sz w:val="16"/>
                <w:szCs w:val="16"/>
                <w:lang w:val="be-BY"/>
              </w:rPr>
            </w:pPr>
          </w:p>
          <w:p w:rsidR="00D13BE1" w:rsidRPr="00303777" w:rsidRDefault="00D13BE1" w:rsidP="00BE4C0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ауылы,Советская урамы,</w:t>
            </w:r>
            <w:r>
              <w:rPr>
                <w:rFonts w:ascii="Lucida Sans Unicode" w:hAnsi="Lucida Sans Unicode" w:cs="Lucida Sans Unicode"/>
                <w:sz w:val="18"/>
              </w:rPr>
              <w:t>3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А</w:t>
            </w:r>
          </w:p>
          <w:p w:rsidR="00D13BE1" w:rsidRPr="00EC24EA" w:rsidRDefault="00D13BE1" w:rsidP="00BE4C0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D13BE1" w:rsidRDefault="00D13BE1" w:rsidP="00BE4C0E">
            <w:pPr>
              <w:jc w:val="center"/>
              <w:rPr>
                <w:rFonts w:ascii="B7BOS" w:hAnsi="B7BOS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3BE1" w:rsidRDefault="00D13BE1" w:rsidP="00BE4C0E">
            <w:pPr>
              <w:jc w:val="center"/>
              <w:rPr>
                <w:lang w:val="be-BY"/>
              </w:rPr>
            </w:pPr>
            <w:r>
              <w:rPr>
                <w:noProof/>
                <w:sz w:val="22"/>
              </w:rPr>
            </w:r>
            <w:r>
              <w:rPr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3BE1" w:rsidRPr="00303777" w:rsidRDefault="00D13BE1" w:rsidP="00BE4C0E">
            <w:pPr>
              <w:pStyle w:val="a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</w:t>
            </w:r>
          </w:p>
          <w:p w:rsidR="00D13BE1" w:rsidRDefault="00D13BE1" w:rsidP="00BE4C0E">
            <w:pPr>
              <w:pStyle w:val="a7"/>
              <w:rPr>
                <w:sz w:val="22"/>
              </w:rPr>
            </w:pPr>
            <w:r>
              <w:rPr>
                <w:sz w:val="22"/>
              </w:rPr>
              <w:t xml:space="preserve"> Республики Башкортостан </w:t>
            </w:r>
          </w:p>
          <w:p w:rsidR="00D13BE1" w:rsidRDefault="00D13BE1" w:rsidP="00BE4C0E">
            <w:pPr>
              <w:jc w:val="center"/>
              <w:rPr>
                <w:b/>
                <w:sz w:val="16"/>
                <w:szCs w:val="16"/>
                <w:lang w:val="be-BY"/>
              </w:rPr>
            </w:pPr>
          </w:p>
          <w:p w:rsidR="00D13BE1" w:rsidRDefault="00D13BE1" w:rsidP="00BE4C0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D13BE1" w:rsidRPr="00EC24EA" w:rsidRDefault="00D13BE1" w:rsidP="00BE4C0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D13BE1" w:rsidRDefault="00D13BE1" w:rsidP="00D13BE1">
      <w:pPr>
        <w:pStyle w:val="a5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D13BE1" w:rsidRDefault="00D13BE1" w:rsidP="00D13BE1">
      <w:pPr>
        <w:pStyle w:val="a5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 w:rsidRPr="00303777">
        <w:rPr>
          <w:b/>
        </w:rPr>
        <w:t xml:space="preserve"> 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 w:rsidRPr="00303777"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Times New Roman Bash" w:hAnsi="Times New Roman Bash"/>
          <w:b/>
          <w:caps/>
          <w:lang w:val="be-BY"/>
        </w:rPr>
        <w:t>решение</w:t>
      </w:r>
    </w:p>
    <w:p w:rsidR="00D13BE1" w:rsidRPr="00D13BE1" w:rsidRDefault="00D13BE1" w:rsidP="00D13BE1">
      <w:pPr>
        <w:pStyle w:val="a3"/>
        <w:shd w:val="clear" w:color="auto" w:fill="FFFFFF"/>
        <w:tabs>
          <w:tab w:val="left" w:pos="4020"/>
        </w:tabs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b w:val="0"/>
          <w:sz w:val="28"/>
          <w:szCs w:val="28"/>
        </w:rPr>
        <w:tab/>
      </w:r>
      <w:r w:rsidRPr="00D13BE1">
        <w:rPr>
          <w:rStyle w:val="a4"/>
          <w:sz w:val="28"/>
          <w:szCs w:val="28"/>
        </w:rPr>
        <w:t>ПРОЕКТ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left="4820"/>
        <w:jc w:val="both"/>
        <w:rPr>
          <w:rStyle w:val="a4"/>
          <w:b w:val="0"/>
          <w:sz w:val="28"/>
          <w:szCs w:val="28"/>
        </w:rPr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left="4820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Об утверждении Положения о территориальном общественном   самоуправлении в сельском поселении  </w:t>
      </w:r>
      <w:proofErr w:type="spellStart"/>
      <w:r>
        <w:rPr>
          <w:rStyle w:val="a4"/>
          <w:b w:val="0"/>
          <w:sz w:val="28"/>
          <w:szCs w:val="28"/>
        </w:rPr>
        <w:t>Гафуровский</w:t>
      </w:r>
      <w:proofErr w:type="spellEnd"/>
      <w:r>
        <w:rPr>
          <w:rStyle w:val="a4"/>
          <w:b w:val="0"/>
          <w:sz w:val="28"/>
          <w:szCs w:val="28"/>
        </w:rPr>
        <w:t xml:space="preserve"> сельсовет муниципального района  </w:t>
      </w:r>
      <w:proofErr w:type="spellStart"/>
      <w:r>
        <w:rPr>
          <w:rStyle w:val="a4"/>
          <w:b w:val="0"/>
          <w:sz w:val="28"/>
          <w:szCs w:val="28"/>
        </w:rPr>
        <w:t>Туймазинский</w:t>
      </w:r>
      <w:proofErr w:type="spellEnd"/>
      <w:r>
        <w:rPr>
          <w:rStyle w:val="a4"/>
          <w:b w:val="0"/>
          <w:sz w:val="28"/>
          <w:szCs w:val="28"/>
        </w:rPr>
        <w:t>  район Республики Башкортостан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left="4820"/>
        <w:jc w:val="both"/>
        <w:rPr>
          <w:rStyle w:val="a4"/>
          <w:b w:val="0"/>
          <w:sz w:val="28"/>
          <w:szCs w:val="28"/>
        </w:rPr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left="4820"/>
        <w:jc w:val="both"/>
        <w:rPr>
          <w:b/>
        </w:rPr>
      </w:pPr>
    </w:p>
    <w:p w:rsidR="00D13BE1" w:rsidRP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13BE1">
        <w:t xml:space="preserve">На основании статьи 27 Федерального закона от 6 октября 2003 года №131-ФЗ «Об общих принципах организации местного самоуправления в Российской Федерации», в соответствии со статьей 9 Устава сельского поселения  </w:t>
      </w:r>
      <w:proofErr w:type="spellStart"/>
      <w:r>
        <w:t>Гафуровский</w:t>
      </w:r>
      <w:proofErr w:type="spellEnd"/>
      <w:r w:rsidRPr="00D13BE1">
        <w:t xml:space="preserve"> сельсовет муниципального района </w:t>
      </w:r>
      <w:proofErr w:type="spellStart"/>
      <w:r w:rsidRPr="00D13BE1">
        <w:t>Туймазинский</w:t>
      </w:r>
      <w:proofErr w:type="spellEnd"/>
      <w:r w:rsidRPr="00D13BE1">
        <w:t xml:space="preserve"> район Республики Башкортостан Сов</w:t>
      </w:r>
      <w:r>
        <w:t xml:space="preserve">ет сельского поселения  </w:t>
      </w:r>
      <w:proofErr w:type="spellStart"/>
      <w:r>
        <w:t>Гафуровс</w:t>
      </w:r>
      <w:r w:rsidRPr="00D13BE1">
        <w:t>кий</w:t>
      </w:r>
      <w:proofErr w:type="spellEnd"/>
      <w:r w:rsidRPr="00D13BE1">
        <w:t xml:space="preserve"> сельсовет муниципального района </w:t>
      </w:r>
      <w:proofErr w:type="spellStart"/>
      <w:r w:rsidRPr="00D13BE1">
        <w:t>Туймазинский</w:t>
      </w:r>
      <w:proofErr w:type="spellEnd"/>
      <w:r w:rsidRPr="00D13BE1">
        <w:t xml:space="preserve"> район Республики Башкортостан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</w:rPr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РЕШИЛ: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территориальном общественном самоуправлении в сельском поселении 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 Республики Башкортостан (прилагается).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Решение обнародовать путем размещения на информационных стендах на общественных местах, в здании администрации.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обнародования</w:t>
      </w: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13BE1" w:rsidRDefault="00D13BE1" w:rsidP="00D13BE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А.Р. </w:t>
      </w:r>
      <w:proofErr w:type="spellStart"/>
      <w:r>
        <w:rPr>
          <w:sz w:val="28"/>
          <w:szCs w:val="28"/>
        </w:rPr>
        <w:t>Юмагулова</w:t>
      </w:r>
      <w:proofErr w:type="spellEnd"/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D13BE1" w:rsidRDefault="00D13BE1" w:rsidP="00D13BE1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left="496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Приложение</w:t>
      </w:r>
    </w:p>
    <w:p w:rsidR="00D13BE1" w:rsidRDefault="00D13BE1" w:rsidP="00D13BE1">
      <w:pPr>
        <w:shd w:val="clear" w:color="auto" w:fill="FFFFFF"/>
        <w:suppressAutoHyphens w:val="0"/>
        <w:ind w:left="496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к решению Совета сельского поселения </w:t>
      </w:r>
      <w:proofErr w:type="spellStart"/>
      <w:r>
        <w:rPr>
          <w:sz w:val="24"/>
          <w:szCs w:val="24"/>
          <w:lang w:eastAsia="ru-RU"/>
        </w:rPr>
        <w:t>Гафуровский</w:t>
      </w:r>
      <w:proofErr w:type="spellEnd"/>
      <w:r>
        <w:rPr>
          <w:sz w:val="24"/>
          <w:szCs w:val="24"/>
          <w:lang w:eastAsia="ru-RU"/>
        </w:rPr>
        <w:t xml:space="preserve"> сельсовет   муниципального района  </w:t>
      </w:r>
      <w:proofErr w:type="spellStart"/>
      <w:r>
        <w:rPr>
          <w:sz w:val="24"/>
          <w:szCs w:val="24"/>
          <w:lang w:eastAsia="ru-RU"/>
        </w:rPr>
        <w:t>Туймазинский</w:t>
      </w:r>
      <w:proofErr w:type="spellEnd"/>
      <w:r>
        <w:rPr>
          <w:sz w:val="24"/>
          <w:szCs w:val="24"/>
          <w:lang w:eastAsia="ru-RU"/>
        </w:rPr>
        <w:t>  район Республики Башкортостан   № 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ПОЛОЖЕНИЕ</w:t>
      </w:r>
    </w:p>
    <w:p w:rsidR="00D13BE1" w:rsidRDefault="00D13BE1" w:rsidP="00D13BE1">
      <w:pPr>
        <w:shd w:val="clear" w:color="auto" w:fill="FFFFFF"/>
        <w:suppressAutoHyphens w:val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территориальном общественном самоуправлении в сельском поселении  </w:t>
      </w:r>
      <w:proofErr w:type="spellStart"/>
      <w:r>
        <w:rPr>
          <w:b/>
          <w:bCs/>
          <w:sz w:val="28"/>
          <w:szCs w:val="28"/>
          <w:lang w:eastAsia="ru-RU"/>
        </w:rPr>
        <w:t>Гафуровский</w:t>
      </w:r>
      <w:proofErr w:type="spellEnd"/>
      <w:r>
        <w:rPr>
          <w:b/>
          <w:bCs/>
          <w:sz w:val="28"/>
          <w:szCs w:val="28"/>
          <w:lang w:eastAsia="ru-RU"/>
        </w:rPr>
        <w:t xml:space="preserve"> сельсовет муниципального района  </w:t>
      </w:r>
      <w:proofErr w:type="spellStart"/>
      <w:r>
        <w:rPr>
          <w:b/>
          <w:bCs/>
          <w:sz w:val="28"/>
          <w:szCs w:val="28"/>
          <w:lang w:eastAsia="ru-RU"/>
        </w:rPr>
        <w:t>Туймазинский</w:t>
      </w:r>
      <w:proofErr w:type="spellEnd"/>
      <w:r>
        <w:rPr>
          <w:b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D13BE1" w:rsidRDefault="00D13BE1" w:rsidP="00D13BE1">
      <w:pPr>
        <w:shd w:val="clear" w:color="auto" w:fill="FFFFFF"/>
        <w:suppressAutoHyphens w:val="0"/>
        <w:jc w:val="center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1. Порядок организации и осуществлении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1.1.</w:t>
      </w:r>
      <w:r>
        <w:rPr>
          <w:sz w:val="28"/>
          <w:szCs w:val="28"/>
          <w:lang w:eastAsia="ru-RU"/>
        </w:rPr>
        <w:t> Территориальное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дома, многоквартирный жилой дом, группа жилых домов, жилой микрорайон, сельский населенный пункт, не являющийся поселением, иные территории проживания граждан.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1.2</w:t>
      </w:r>
      <w:r>
        <w:rPr>
          <w:sz w:val="28"/>
          <w:szCs w:val="28"/>
          <w:lang w:eastAsia="ru-RU"/>
        </w:rPr>
        <w:t>. Территориальное общественное самоуправление осуществляется населением посредством проведения собраний и конференций граждан, создания органов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1.3.</w:t>
      </w:r>
      <w:r>
        <w:rPr>
          <w:sz w:val="28"/>
          <w:szCs w:val="28"/>
          <w:lang w:eastAsia="ru-RU"/>
        </w:rPr>
        <w:t> В целях содействия эффективному осуществлению территориального общественного самоуправления, координации деятельности органов территориального общественного самоуправления на добровольной основе могут создаваться городские, районные и другие ассоциации (объединения) органов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1.4.</w:t>
      </w:r>
      <w:r>
        <w:rPr>
          <w:sz w:val="28"/>
          <w:szCs w:val="28"/>
          <w:lang w:eastAsia="ru-RU"/>
        </w:rPr>
        <w:t xml:space="preserve"> Администрация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содействует территориальному общественному самоуправлению </w:t>
      </w:r>
      <w:proofErr w:type="gramStart"/>
      <w:r>
        <w:rPr>
          <w:sz w:val="28"/>
          <w:szCs w:val="28"/>
          <w:lang w:eastAsia="ru-RU"/>
        </w:rPr>
        <w:t>в</w:t>
      </w:r>
      <w:proofErr w:type="gramEnd"/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предоставлении</w:t>
      </w:r>
      <w:proofErr w:type="gramEnd"/>
      <w:r>
        <w:rPr>
          <w:sz w:val="28"/>
          <w:szCs w:val="28"/>
          <w:lang w:eastAsia="ru-RU"/>
        </w:rPr>
        <w:t xml:space="preserve"> помещения, оборудованного мебелью, оргтехникой и телефонной связью в порядке, определенном правовыми актами Администрации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1.5.</w:t>
      </w:r>
      <w:r>
        <w:rPr>
          <w:sz w:val="28"/>
          <w:szCs w:val="28"/>
          <w:lang w:eastAsia="ru-RU"/>
        </w:rPr>
        <w:t xml:space="preserve"> Администрация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оказывает консультационную, методическую, организационную и иную помощь органам территориального общественного самоуправления по направлениям их деятельности и разработке проектов уставов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1.6.</w:t>
      </w:r>
      <w:r>
        <w:rPr>
          <w:sz w:val="28"/>
          <w:szCs w:val="28"/>
          <w:lang w:eastAsia="ru-RU"/>
        </w:rPr>
        <w:t> Взаимоотношения органов местного самоуправления с органами территориального общественного самоуправления осуществляется на основании действующего законодательства.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2. Порядок установления границ территориального образования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2.1</w:t>
      </w:r>
      <w:r>
        <w:rPr>
          <w:sz w:val="28"/>
          <w:szCs w:val="28"/>
          <w:lang w:eastAsia="ru-RU"/>
        </w:rPr>
        <w:t xml:space="preserve">. Границы территории, на которой осуществляется территориальное общественное самоуправление,  Администрация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по предложению населения, проживающего на соответствующей территории.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2.2</w:t>
      </w:r>
      <w:r>
        <w:rPr>
          <w:sz w:val="28"/>
          <w:szCs w:val="28"/>
          <w:lang w:eastAsia="ru-RU"/>
        </w:rPr>
        <w:t xml:space="preserve">. Для установления границ территории, на которой осуществляется территориальное общественное самоуправление, инициативная группа граждан, соответствующая требованиям пункта 4.2  настоящего Положения, направляет письменное заявление в    Администрацию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об установлении границ территориального образования.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2.3</w:t>
      </w:r>
      <w:r>
        <w:rPr>
          <w:sz w:val="28"/>
          <w:szCs w:val="28"/>
          <w:lang w:eastAsia="ru-RU"/>
        </w:rPr>
        <w:t>. К письменному заявлению инициативной группы,  прилагается  описание границ территории, на которой осуществляется территориальное общественное самоуправление.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2.4</w:t>
      </w:r>
      <w:r>
        <w:rPr>
          <w:sz w:val="28"/>
          <w:szCs w:val="28"/>
          <w:lang w:eastAsia="ru-RU"/>
        </w:rPr>
        <w:t xml:space="preserve">. Порядок согласования схемы границ территории, на которой осуществляется территориальное общественное самоуправление, устанавливается правовым актом Администрации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Башкортостан. При этом границы территориального общественного самоуправления должны устанавливаться с учетом следующих условий: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границы территории территориального общественного самоуправления не могут выходить за пределы территории муниципального образования;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на определенной территории не может быть более одного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неразрывность территории, на которой осуществляется территориальное общественное самоуправление.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случае несоответствия предложения инициативной группы требованиям настоящего пункта Администрация 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направляет инициативной группе письменный обоснованный отказ и предлагает иной обоснованный вариант границ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2.5.</w:t>
      </w:r>
      <w:r>
        <w:rPr>
          <w:sz w:val="28"/>
          <w:szCs w:val="28"/>
          <w:lang w:eastAsia="ru-RU"/>
        </w:rPr>
        <w:t xml:space="preserve"> Копия решения  Совета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об установлении границ территории, на которой </w:t>
      </w:r>
      <w:r>
        <w:rPr>
          <w:sz w:val="28"/>
          <w:szCs w:val="28"/>
          <w:lang w:eastAsia="ru-RU"/>
        </w:rPr>
        <w:lastRenderedPageBreak/>
        <w:t>осуществляется территориальное общественное самоуправление, направляется инициативной группе.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3. Порядок организации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3.1.</w:t>
      </w:r>
      <w:r>
        <w:rPr>
          <w:sz w:val="28"/>
          <w:szCs w:val="28"/>
          <w:lang w:eastAsia="ru-RU"/>
        </w:rPr>
        <w:t> Создание территориального общественного самоуправления осуществляется на учредительном собрании (конференции) граждан, постоянно или преимущественно проживающих на территории, где предполагается осуществлять территориальное общественное самоуправление.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Организацию учредительного собрания (конференции) осуществляет инициативная группа граждан.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зависимости от числа граждан, постоянно или преимущественно проживающих на территории создаваемого территориального общественного самоуправления, проводится собрание граждан или конференция граждан.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 численности жителей, проживающих на данной территории менее 300 человек - проводится собрание граждан, при численности жителей более 300 человек - конференция граждан.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 проведении конференции 1 представитель избирается: от 10 человек - при численности населения менее 1000 человек; от 20 человек - при численности населения от 1000 до 3000 человек;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3.4</w:t>
      </w:r>
      <w:r>
        <w:rPr>
          <w:sz w:val="28"/>
          <w:szCs w:val="28"/>
          <w:lang w:eastAsia="ru-RU"/>
        </w:rPr>
        <w:t>. Инициативная группа граждан: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не менее чем за семь дней до собрания (конференции) информирует граждан, проживающих на территории, где предполагается осуществлять территориальное общественное самоуправление, о дате, месте и времени проведения собрания (конференции), а также о повестке собрания (конференции);</w:t>
      </w:r>
    </w:p>
    <w:p w:rsidR="00D13BE1" w:rsidRDefault="00D13BE1" w:rsidP="00D13BE1">
      <w:pPr>
        <w:shd w:val="clear" w:color="auto" w:fill="FFFFFF"/>
        <w:suppressAutoHyphens w:val="0"/>
        <w:ind w:left="2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организует избрание представителей на конференцию;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подготавливает проект повестки собрания или конференции;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г) подготавливает проект устава ТОС;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д</w:t>
      </w:r>
      <w:proofErr w:type="spellEnd"/>
      <w:r>
        <w:rPr>
          <w:sz w:val="28"/>
          <w:szCs w:val="28"/>
          <w:lang w:eastAsia="ru-RU"/>
        </w:rPr>
        <w:t>) проводит регистрацию граждан, прибывших на собрание (делегатов, прибывших на конференцию);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е) уполномочивает своего представителя для открытия и ведения собрания или конференции до избрания его председателя.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3.5.</w:t>
      </w:r>
      <w:r>
        <w:rPr>
          <w:sz w:val="28"/>
          <w:szCs w:val="28"/>
          <w:lang w:eastAsia="ru-RU"/>
        </w:rPr>
        <w:t> Открывает и ведет собрание (конференцию) до избрания председателя собрания один из членов инициативной группы.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3.6</w:t>
      </w:r>
      <w:r>
        <w:rPr>
          <w:sz w:val="28"/>
          <w:szCs w:val="28"/>
          <w:lang w:eastAsia="ru-RU"/>
        </w:rPr>
        <w:t>. Участники собрания или конференции избирают председательствующего и секретаря собрания или конференции и утверждают повестку дня.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Учредительное собрание или конференция принимает решение об образовании и наименовании ТОС, о предлагаемых границах его действия, утверждает устав ТОС, исполнительный орган ТОС, контрольно-ревизионный и другие органы ТОС.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3.7.</w:t>
      </w:r>
      <w:r>
        <w:rPr>
          <w:sz w:val="28"/>
          <w:szCs w:val="28"/>
          <w:lang w:eastAsia="ru-RU"/>
        </w:rPr>
        <w:t> Процедура проведения учредительного собрания или конференции жителей отражается в протоколе, который ведется в свободной форме секретарем собрания или конференции, подписывается председательствующим и секретарем.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протоколе указывается дата и место проведения собрания (конференции), общее число граждан, проживающих на соответствующей территории и имеющих право участвовать в собрании (конференции), количество присутствующих, фамилия, имя, отчество председательствующего и секретаря собрания (конференции), повестка дня, содержание выступлений, принятые решения.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3.8</w:t>
      </w:r>
      <w:r>
        <w:rPr>
          <w:sz w:val="28"/>
          <w:szCs w:val="28"/>
          <w:lang w:eastAsia="ru-RU"/>
        </w:rPr>
        <w:t>. Решения собрания (конференции) граждан принимаются открытым голосованием простым большинством голосов от числа присутствующих на собрании, конференции.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Итоги собрания (конференции) граждан подлежат обнародованию в порядке, установленном муниципальным правовым актом.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3.9</w:t>
      </w:r>
      <w:r>
        <w:rPr>
          <w:sz w:val="28"/>
          <w:szCs w:val="28"/>
          <w:lang w:eastAsia="ru-RU"/>
        </w:rPr>
        <w:t xml:space="preserve">. На собраниях (конференциях) граждан могут присутствовать представители органов местного самоуправления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4. Порядок проведения собрания (конференции) по осуществлению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4.1.</w:t>
      </w:r>
      <w:r>
        <w:rPr>
          <w:sz w:val="28"/>
          <w:szCs w:val="28"/>
          <w:lang w:eastAsia="ru-RU"/>
        </w:rPr>
        <w:t> </w:t>
      </w:r>
      <w:proofErr w:type="gramStart"/>
      <w:r>
        <w:rPr>
          <w:sz w:val="28"/>
          <w:szCs w:val="28"/>
          <w:lang w:eastAsia="ru-RU"/>
        </w:rPr>
        <w:t xml:space="preserve">Собрание (конференция) граждан по вопросам осуществления территориального общественного самоуправления может проводиться по инициативе  Совета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Башкортостан, главы  администрации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граждан, проживающих в границах территории, на которой осуществляется территориальное общественное самоуправление, а также в случаях, предусмотренных уставом территориального общественного самоуправления.</w:t>
      </w:r>
      <w:proofErr w:type="gramEnd"/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4.2</w:t>
      </w:r>
      <w:r>
        <w:rPr>
          <w:sz w:val="28"/>
          <w:szCs w:val="28"/>
          <w:lang w:eastAsia="ru-RU"/>
        </w:rPr>
        <w:t>. Порядок назначения и проведения собрания (конференции) граждан в целях осуществления территориального общественного самоуправления, а также норма представительства делегатов на конференцию граждан определяется уставом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5. Правомочность собрания (конференции) граждан по вопросам организации и осуществления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5.1.</w:t>
      </w:r>
      <w:r>
        <w:rPr>
          <w:sz w:val="28"/>
          <w:szCs w:val="28"/>
          <w:lang w:eastAsia="ru-RU"/>
        </w:rPr>
        <w:t> Собрание граждан по вопросам организации и осуществления территориального общественного самоуправления считается правомочным, если в нем принимает участие не менее одной трети  жителей территории, на которой осуществляется территориальное общественное самоуправление, достигших шестнадцатилетнего возраста.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5.2</w:t>
      </w:r>
      <w:r>
        <w:rPr>
          <w:sz w:val="28"/>
          <w:szCs w:val="28"/>
          <w:lang w:eastAsia="ru-RU"/>
        </w:rPr>
        <w:t>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территории, на которой осуществляется территориальное общественное самоуправление, достигших шестнадцатилетнего возраста.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6. Полномочия собрания (конференции) граждан, осуществляющих территориальное общественное самоуправление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6.1</w:t>
      </w:r>
      <w:r>
        <w:rPr>
          <w:sz w:val="28"/>
          <w:szCs w:val="28"/>
          <w:lang w:eastAsia="ru-RU"/>
        </w:rPr>
        <w:t>. К исключительным полномочиям собрания (конференции) граждан, осуществляющих территориальное общественное самоуправление, относится: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установление структуры органов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принятие устава территориального общественного самоуправления, внесение в него изменений и дополнений;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избрание органов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г) определение основных направлений деятельности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д</w:t>
      </w:r>
      <w:proofErr w:type="spellEnd"/>
      <w:r>
        <w:rPr>
          <w:sz w:val="28"/>
          <w:szCs w:val="28"/>
          <w:lang w:eastAsia="ru-RU"/>
        </w:rPr>
        <w:t>) утверждение сметы доходов и расходов территориального общественного самоуправления и отчета об ее исполнении;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е) рассмотрение и утверждение отчетов о деятельности органов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7. Устав территориального общественного самоуправления и порядок его регистрации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7.1</w:t>
      </w:r>
      <w:r>
        <w:rPr>
          <w:sz w:val="28"/>
          <w:szCs w:val="28"/>
          <w:lang w:eastAsia="ru-RU"/>
        </w:rPr>
        <w:t>. ТОС осуществляет свою деятельность на основе устава, принимаемого учредительным собранием или конференцией жителей.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7.2. Регистрацию уставов территориального общественного самоуправления осуществляет Администрация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Башкортостан. Территориальное общественное самоуправление, которое в соответствии с уставом является юридическим лицом, подлежит также государственной регистрации в организационно-правовой форме некоммерческой организации в соответствии с действующим законодательством.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7.3.</w:t>
      </w:r>
      <w:r>
        <w:rPr>
          <w:sz w:val="28"/>
          <w:szCs w:val="28"/>
          <w:lang w:eastAsia="ru-RU"/>
        </w:rPr>
        <w:t> Для регистрации устава территориального общественного самоуправления в местную Администрацию представляются следующие документы: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устав территориального общественного самоуправления, принятый собранием (конференцией) граждан;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протокол собрания (конференции) граждан по созданию территориального общественного самоуправления, в котором содержатся принятые решения об организации и осуществлении на данной территории территориального общественного самоуправления, о наименовании территориального общественного самоуправления, об основных направлениях деятельности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7.4. Администрация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осуществляет проверку полноты представленных документов на соответствие требованиям пункта 7.2 настоящего Положения, проверку устава территориального общественного самоуправления на соответствие требованиям действующего законодательства, и в течение одного месяца осуществляет регистрацию устава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Сведения об уставе территориального общественного самоуправления вносятся в реестр регистрации уставов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7.5</w:t>
      </w:r>
      <w:r>
        <w:rPr>
          <w:sz w:val="28"/>
          <w:szCs w:val="28"/>
          <w:lang w:eastAsia="ru-RU"/>
        </w:rPr>
        <w:t>. В реестре уставов территориального общественного самоуправления отражаются: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наименование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дата регистрации устава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территория, на которой осуществляется территориальное общественное самоуправление;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г) фамилия, имя, отчество председателя (или иного руководителя)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д</w:t>
      </w:r>
      <w:proofErr w:type="spellEnd"/>
      <w:r>
        <w:rPr>
          <w:sz w:val="28"/>
          <w:szCs w:val="28"/>
          <w:lang w:eastAsia="ru-RU"/>
        </w:rPr>
        <w:t>) местонахождение органа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е) иные сведения, предусмотренные правовым актом администрации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>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7.6</w:t>
      </w:r>
      <w:r>
        <w:rPr>
          <w:sz w:val="28"/>
          <w:szCs w:val="28"/>
          <w:lang w:eastAsia="ru-RU"/>
        </w:rPr>
        <w:t>. Отказ в регистрации устава территориального общественного самоуправления возможен только в случае непредставления документов, предусмотренных пунктом 7.2 настоящего Положения, либо несоответствия положений Устава территориального общественного самоуправления требованиям действующего законодательства.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 отказе в регистрации устава территориального общественного самоуправления в письменной форме информируются граждане, подавшие документы на регистрацию.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7.7</w:t>
      </w:r>
      <w:r>
        <w:rPr>
          <w:sz w:val="28"/>
          <w:szCs w:val="28"/>
          <w:lang w:eastAsia="ru-RU"/>
        </w:rPr>
        <w:t xml:space="preserve">. ТОС считается учрежденным с момента регистрации устава ТОС Администрацией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proofErr w:type="gramStart"/>
      <w:r>
        <w:rPr>
          <w:sz w:val="28"/>
          <w:szCs w:val="28"/>
          <w:lang w:eastAsia="ru-RU"/>
        </w:rPr>
        <w:t> </w:t>
      </w:r>
      <w:r>
        <w:rPr>
          <w:i/>
          <w:iCs/>
          <w:sz w:val="28"/>
          <w:szCs w:val="28"/>
          <w:lang w:eastAsia="ru-RU"/>
        </w:rPr>
        <w:t>.</w:t>
      </w:r>
      <w:proofErr w:type="gramEnd"/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7.8</w:t>
      </w:r>
      <w:r>
        <w:rPr>
          <w:sz w:val="28"/>
          <w:szCs w:val="28"/>
          <w:lang w:eastAsia="ru-RU"/>
        </w:rPr>
        <w:t>. Порядок регистрации устава ТОС, изменений и дополнений в устав ТОС определяется уставом муниципального образования, настоящим Положением и нормативными правовыми актами представительного органа муниципального образования.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7.9.</w:t>
      </w:r>
      <w:r>
        <w:rPr>
          <w:sz w:val="28"/>
          <w:szCs w:val="28"/>
          <w:lang w:eastAsia="ru-RU"/>
        </w:rPr>
        <w:t> Территориальное общественное самоуправление, которое в соответствии с уставом является юридическим лицом, подлежит также государственной регистрации в организационно-правовой форме некоммерческой организации в соответствии с действующим законодательством.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8. Устав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8.1</w:t>
      </w:r>
      <w:r>
        <w:rPr>
          <w:sz w:val="28"/>
          <w:szCs w:val="28"/>
          <w:lang w:eastAsia="ru-RU"/>
        </w:rPr>
        <w:t>. В уставе территориального общественного самоуправления устанавливаются: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территория, на которой осуществляется территориальное общественное самоуправление;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цели, задачи, формы и основные направления деятельности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г) порядок принятия решений;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д</w:t>
      </w:r>
      <w:proofErr w:type="spellEnd"/>
      <w:r>
        <w:rPr>
          <w:sz w:val="28"/>
          <w:szCs w:val="28"/>
          <w:lang w:eastAsia="ru-RU"/>
        </w:rPr>
        <w:t>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е) порядок прекращения осуществления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Дополнительные требования к уставу территориального общественного самоуправления органами местного самоуправления устанавливаться не могут.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9. Органы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9.1</w:t>
      </w:r>
      <w:r>
        <w:rPr>
          <w:sz w:val="28"/>
          <w:szCs w:val="28"/>
          <w:lang w:eastAsia="ru-RU"/>
        </w:rPr>
        <w:t>. Для организации и непосредственной реализации функций территориального общественного самоуправления собрание (конференция) граждан избирает органы территориального общественного самоуправления (совет, комитет, контрольно-ревизионную комиссию (ревизора), иные органы).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 решению собрания (конференции) граждан, осуществляющих территориальное общественное самоуправление, могут быть избраны выборные лица территориального общественного самоуправления, единолично исполняющие функции исполнительного органа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9.2</w:t>
      </w:r>
      <w:r>
        <w:rPr>
          <w:sz w:val="28"/>
          <w:szCs w:val="28"/>
          <w:lang w:eastAsia="ru-RU"/>
        </w:rPr>
        <w:t>. Порядок формирования, прекращения полномочий, права и обязанности, срок полномочий органов территориального общественного самоуправления устанавливаются уставом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9.3</w:t>
      </w:r>
      <w:r>
        <w:rPr>
          <w:sz w:val="28"/>
          <w:szCs w:val="28"/>
          <w:lang w:eastAsia="ru-RU"/>
        </w:rPr>
        <w:t>. Выборное лицо территориального общественного самоуправления может иметь удостоверение. Образец удостоверения утверждается правовым актом местной Администрации.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10. Полномочия органов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10.1.</w:t>
      </w:r>
      <w:r>
        <w:rPr>
          <w:sz w:val="28"/>
          <w:szCs w:val="28"/>
          <w:lang w:eastAsia="ru-RU"/>
        </w:rPr>
        <w:t> Органы территориального общественного самоуправления осуществляют полномочия по реализации собственных инициатив граждан, проживающих в границах территории, на которой осуществляется территориальное общественное самоуправление, предусмотренные уставом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10.2</w:t>
      </w:r>
      <w:r>
        <w:rPr>
          <w:sz w:val="28"/>
          <w:szCs w:val="28"/>
          <w:lang w:eastAsia="ru-RU"/>
        </w:rPr>
        <w:t xml:space="preserve">. </w:t>
      </w:r>
      <w:proofErr w:type="gramStart"/>
      <w:r>
        <w:rPr>
          <w:sz w:val="28"/>
          <w:szCs w:val="28"/>
          <w:lang w:eastAsia="ru-RU"/>
        </w:rPr>
        <w:t>Органы территориального общественного самоуправления могут осуществлять хозяйственную деятельность по содержанию жилищного фонда, благоустройству территории, иную хозяйственную деятельность, направленную на удовлетворение социально-бытовых потребностей граждан, проживающих в границах территории, на которой осуществляется территориальное общественное самоуправление, как за счет средств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бюджета.</w:t>
      </w:r>
      <w:proofErr w:type="gramEnd"/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10.3</w:t>
      </w:r>
      <w:r>
        <w:rPr>
          <w:sz w:val="28"/>
          <w:szCs w:val="28"/>
          <w:lang w:eastAsia="ru-RU"/>
        </w:rPr>
        <w:t xml:space="preserve">. Органы территориального общественного самоуправления вправе вносить в органы местного самоуправления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проекты муниципальных правовых актов.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Проекты муниципальных правовых актов вносятся в  Совет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в соответствии с требованиями Регламента Совета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>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Проекты муниципальных правовых актов вносятся Главе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в соответствии с требованиями, установленными муниципальным правовым актом Администрации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>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10.4</w:t>
      </w:r>
      <w:r>
        <w:rPr>
          <w:sz w:val="28"/>
          <w:szCs w:val="28"/>
          <w:lang w:eastAsia="ru-RU"/>
        </w:rPr>
        <w:t>. Органы территориального общественного самоуправления по вопросам их деятельности вправе обращаться в органы местного самоуправления и к должностным лицам органов местного самоуправления. Органы местного самоуправления и должностные лица органов местного самоуправления обязаны дать письменный ответ по существу обращения, в установленные законодательством сроки.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10.5.</w:t>
      </w:r>
      <w:r>
        <w:rPr>
          <w:sz w:val="28"/>
          <w:szCs w:val="28"/>
          <w:lang w:eastAsia="ru-RU"/>
        </w:rPr>
        <w:t> Представители органов территориального общественного самоуправления вправе присутствовать на заседаниях органов местного самоуправления при рассмотрении вопросов, затрагивающих интересы граждан, проживающих в границах территории, на которой осуществляется территориальное общественное самоуправление, либо связанных с осуществлением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10.6</w:t>
      </w:r>
      <w:r>
        <w:rPr>
          <w:sz w:val="28"/>
          <w:szCs w:val="28"/>
          <w:lang w:eastAsia="ru-RU"/>
        </w:rPr>
        <w:t>. Полномочия органов территориального общественного самоуправления могут прекращаться досрочно, по решению собрания, конференции граждан.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11. Направления деятельности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11.1</w:t>
      </w:r>
      <w:r>
        <w:rPr>
          <w:sz w:val="28"/>
          <w:szCs w:val="28"/>
          <w:lang w:eastAsia="ru-RU"/>
        </w:rPr>
        <w:t>. Орган территориального общественного самоуправления имеет право осуществлять деятельность по следующим направлениям: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представление прав и интересов граждан, проживающих в границах территориального образования, в органах государственной власти и органах местного самоуправления;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организация благотворительных акций, содействие в их проведении;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содействие правоохранительным органам в поддержании общественного порядка;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г) работа с детьми и подростками по месту их жительства;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д</w:t>
      </w:r>
      <w:proofErr w:type="spellEnd"/>
      <w:r>
        <w:rPr>
          <w:sz w:val="28"/>
          <w:szCs w:val="28"/>
          <w:lang w:eastAsia="ru-RU"/>
        </w:rPr>
        <w:t>) содействие в проведении культурных, спортивных, лечебно-оздоровительных и других мероприятий;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е) содействие жилищно-эксплуатационным организациям в осуществлении мероприятий, направленных на снижение потерь тепловой, электрической энергии, газа и воды в жилищном хозяйстве;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ж) осуществление общественного земельного </w:t>
      </w:r>
      <w:proofErr w:type="gramStart"/>
      <w:r>
        <w:rPr>
          <w:sz w:val="28"/>
          <w:szCs w:val="28"/>
          <w:lang w:eastAsia="ru-RU"/>
        </w:rPr>
        <w:t>контроля за</w:t>
      </w:r>
      <w:proofErr w:type="gramEnd"/>
      <w:r>
        <w:rPr>
          <w:sz w:val="28"/>
          <w:szCs w:val="28"/>
          <w:lang w:eastAsia="ru-RU"/>
        </w:rPr>
        <w:t xml:space="preserve"> соблюдением установленного порядка подготовки и принятия решений исполнительными органами государственной власти и органами местного самоуправления в случаях и порядке, предусмотренных земельным законодательством Российской Федерации;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з</w:t>
      </w:r>
      <w:proofErr w:type="spellEnd"/>
      <w:r>
        <w:rPr>
          <w:sz w:val="28"/>
          <w:szCs w:val="28"/>
          <w:lang w:eastAsia="ru-RU"/>
        </w:rPr>
        <w:t xml:space="preserve">) осуществление общественного </w:t>
      </w:r>
      <w:proofErr w:type="gramStart"/>
      <w:r>
        <w:rPr>
          <w:sz w:val="28"/>
          <w:szCs w:val="28"/>
          <w:lang w:eastAsia="ru-RU"/>
        </w:rPr>
        <w:t>контроля за</w:t>
      </w:r>
      <w:proofErr w:type="gramEnd"/>
      <w:r>
        <w:rPr>
          <w:sz w:val="28"/>
          <w:szCs w:val="28"/>
          <w:lang w:eastAsia="ru-RU"/>
        </w:rPr>
        <w:t xml:space="preserve"> качеством уборки территории и вывозом мусора, решением вопросов благоустройства;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и) содействие органам санитарного, эпидемиологического и экологического контроля;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к) информирование граждан, проживающих в пределах территории, на которой осуществляется территориальное общественное самоуправление, о решениях органов местного самоуправления, принятых по предложениям или при участии граждан, осуществляющих территориальное общественное самоуправление.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11.2</w:t>
      </w:r>
      <w:r>
        <w:rPr>
          <w:sz w:val="28"/>
          <w:szCs w:val="28"/>
          <w:lang w:eastAsia="ru-RU"/>
        </w:rPr>
        <w:t xml:space="preserve">. Органы территориального общественного самоуправления в рамках реализации собственных инициатив по вопросам местного значения вправе осуществлять иную деятельность в соответствии с действующим законодательством, уставом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</w:t>
      </w:r>
      <w:r>
        <w:rPr>
          <w:sz w:val="28"/>
          <w:szCs w:val="28"/>
          <w:lang w:eastAsia="ru-RU"/>
        </w:rPr>
        <w:lastRenderedPageBreak/>
        <w:t xml:space="preserve">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> уставом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12. Порядок финансирования деятельности территориального общественного самоуправления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b/>
          <w:bCs/>
          <w:sz w:val="28"/>
          <w:szCs w:val="28"/>
          <w:lang w:eastAsia="ru-RU"/>
        </w:rPr>
      </w:pP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12.1</w:t>
      </w:r>
      <w:r>
        <w:rPr>
          <w:sz w:val="28"/>
          <w:szCs w:val="28"/>
          <w:lang w:eastAsia="ru-RU"/>
        </w:rPr>
        <w:t xml:space="preserve">. Финансирование деятельности органов территориального общественного самоуправления может осуществляться с использованием средств местного бюджета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в соответствии с действующим законодательством.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12.2.</w:t>
      </w:r>
      <w:r>
        <w:rPr>
          <w:sz w:val="28"/>
          <w:szCs w:val="28"/>
          <w:lang w:eastAsia="ru-RU"/>
        </w:rPr>
        <w:t> </w:t>
      </w:r>
      <w:proofErr w:type="gramStart"/>
      <w:r>
        <w:rPr>
          <w:sz w:val="28"/>
          <w:szCs w:val="28"/>
          <w:lang w:eastAsia="ru-RU"/>
        </w:rPr>
        <w:t xml:space="preserve">Органы территориального общественного самоуправления могут обращаться в Администрацию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с предложениями о выделении средств на очередной финансовый год из местного бюджета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для удовлетворения социально-бытовых потребностей граждан, проживающих в границах территории, на которой осуществляется территориальное общественное самоуправление.</w:t>
      </w:r>
      <w:proofErr w:type="gramEnd"/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Предложения о выделении средств должны содержать конкретный перечень работ, их предполагаемый объем и сроки финансирования в соответствии с планом работы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12.3</w:t>
      </w:r>
      <w:r>
        <w:rPr>
          <w:sz w:val="28"/>
          <w:szCs w:val="28"/>
          <w:lang w:eastAsia="ru-RU"/>
        </w:rPr>
        <w:t xml:space="preserve">. При составлении проекта местного бюджета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на очередной финансовый год Администрация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> в порядке, установленном муниципальным правовым актом, учитывает предложения органов территориального общественного самоуправления.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12.4</w:t>
      </w:r>
      <w:r>
        <w:rPr>
          <w:sz w:val="28"/>
          <w:szCs w:val="28"/>
          <w:lang w:eastAsia="ru-RU"/>
        </w:rPr>
        <w:t xml:space="preserve">. Органы территориального общественного самоуправления, в </w:t>
      </w:r>
      <w:proofErr w:type="gramStart"/>
      <w:r>
        <w:rPr>
          <w:sz w:val="28"/>
          <w:szCs w:val="28"/>
          <w:lang w:eastAsia="ru-RU"/>
        </w:rPr>
        <w:t>порядке, установленном муниципальным правовым актом представляют</w:t>
      </w:r>
      <w:proofErr w:type="gramEnd"/>
      <w:r>
        <w:rPr>
          <w:sz w:val="28"/>
          <w:szCs w:val="28"/>
          <w:lang w:eastAsia="ru-RU"/>
        </w:rPr>
        <w:t xml:space="preserve"> в Администрацию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 отчеты об использовании выделенных им бюджетных средств.</w:t>
      </w:r>
    </w:p>
    <w:p w:rsidR="00D13BE1" w:rsidRDefault="00D13BE1" w:rsidP="00D13BE1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12.5.</w:t>
      </w:r>
      <w:r>
        <w:rPr>
          <w:sz w:val="28"/>
          <w:szCs w:val="28"/>
          <w:lang w:eastAsia="ru-RU"/>
        </w:rPr>
        <w:t> </w:t>
      </w:r>
      <w:proofErr w:type="gramStart"/>
      <w:r>
        <w:rPr>
          <w:sz w:val="28"/>
          <w:szCs w:val="28"/>
          <w:lang w:eastAsia="ru-RU"/>
        </w:rPr>
        <w:t>Контроль за</w:t>
      </w:r>
      <w:proofErr w:type="gramEnd"/>
      <w:r>
        <w:rPr>
          <w:sz w:val="28"/>
          <w:szCs w:val="28"/>
          <w:lang w:eastAsia="ru-RU"/>
        </w:rPr>
        <w:t xml:space="preserve"> использованием органами территориального общественного самоуправления средств, выделенных из бюджета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</w:t>
      </w:r>
      <w:r>
        <w:rPr>
          <w:i/>
          <w:iCs/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осуществляется Администрацией сельского поселения </w:t>
      </w:r>
      <w:proofErr w:type="spellStart"/>
      <w:r>
        <w:rPr>
          <w:sz w:val="28"/>
          <w:szCs w:val="28"/>
          <w:lang w:eastAsia="ru-RU"/>
        </w:rPr>
        <w:t>Гафуровский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Туймазинский</w:t>
      </w:r>
      <w:proofErr w:type="spellEnd"/>
      <w:r>
        <w:rPr>
          <w:sz w:val="28"/>
          <w:szCs w:val="28"/>
          <w:lang w:eastAsia="ru-RU"/>
        </w:rPr>
        <w:t xml:space="preserve"> район Республики Башкортостан, контрольным органом муниципального образования в порядке, установленном бюджетным законодательством.</w:t>
      </w:r>
    </w:p>
    <w:p w:rsidR="00D13BE1" w:rsidRDefault="00D13BE1" w:rsidP="00D13BE1">
      <w:pPr>
        <w:jc w:val="center"/>
        <w:rPr>
          <w:b/>
          <w:bCs/>
          <w:sz w:val="28"/>
          <w:szCs w:val="28"/>
        </w:rPr>
      </w:pPr>
    </w:p>
    <w:p w:rsidR="00CB543C" w:rsidRDefault="00CB543C"/>
    <w:sectPr w:rsidR="00CB543C" w:rsidSect="00CB5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BE1"/>
    <w:rsid w:val="00AE4645"/>
    <w:rsid w:val="00CB543C"/>
    <w:rsid w:val="00D13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E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13BE1"/>
    <w:pPr>
      <w:keepNext/>
      <w:suppressAutoHyphens w:val="0"/>
      <w:jc w:val="center"/>
      <w:outlineLvl w:val="0"/>
    </w:pPr>
    <w:rPr>
      <w:rFonts w:ascii="Times New Roman Bash" w:hAnsi="Times New Roman Bash"/>
      <w:b/>
      <w:sz w:val="22"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3BE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3BE1"/>
    <w:rPr>
      <w:b/>
      <w:bCs/>
    </w:rPr>
  </w:style>
  <w:style w:type="character" w:customStyle="1" w:styleId="10">
    <w:name w:val="Заголовок 1 Знак"/>
    <w:basedOn w:val="a0"/>
    <w:link w:val="1"/>
    <w:rsid w:val="00D13BE1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5">
    <w:name w:val="header"/>
    <w:basedOn w:val="a"/>
    <w:link w:val="a6"/>
    <w:rsid w:val="00D13BE1"/>
    <w:pPr>
      <w:tabs>
        <w:tab w:val="center" w:pos="4677"/>
        <w:tab w:val="right" w:pos="9355"/>
      </w:tabs>
      <w:suppressAutoHyphens w:val="0"/>
    </w:pPr>
    <w:rPr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D13BE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D13BE1"/>
    <w:pPr>
      <w:suppressAutoHyphens w:val="0"/>
      <w:jc w:val="center"/>
    </w:pPr>
    <w:rPr>
      <w:rFonts w:ascii="Times New Roman Bash" w:hAnsi="Times New Roman Bash"/>
      <w:b/>
      <w:sz w:val="24"/>
      <w:szCs w:val="24"/>
      <w:lang w:val="be-BY" w:eastAsia="ru-RU"/>
    </w:rPr>
  </w:style>
  <w:style w:type="character" w:customStyle="1" w:styleId="a8">
    <w:name w:val="Основной текст Знак"/>
    <w:basedOn w:val="a0"/>
    <w:link w:val="a7"/>
    <w:rsid w:val="00D13BE1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a9">
    <w:name w:val="Balloon Text"/>
    <w:basedOn w:val="a"/>
    <w:link w:val="aa"/>
    <w:uiPriority w:val="99"/>
    <w:semiHidden/>
    <w:unhideWhenUsed/>
    <w:rsid w:val="00D1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3BE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3687</Words>
  <Characters>21016</Characters>
  <Application>Microsoft Office Word</Application>
  <DocSecurity>0</DocSecurity>
  <Lines>175</Lines>
  <Paragraphs>49</Paragraphs>
  <ScaleCrop>false</ScaleCrop>
  <Company>SPecialiST RePack</Company>
  <LinksUpToDate>false</LinksUpToDate>
  <CharactersWithSpaces>24654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2018-02-28T09:47:00Z</cp:lastPrinted>
  <dcterms:created xsi:type="dcterms:W3CDTF">2018-02-28T09:37:00Z</dcterms:created>
  <dcterms:modified xsi:type="dcterms:W3CDTF">2018-02-28T09:47:00Z</dcterms:modified>
</cp:coreProperties>
</file>