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4424"/>
        <w:gridCol w:w="1260"/>
        <w:gridCol w:w="4239"/>
      </w:tblGrid>
      <w:tr w:rsidR="00D13BE1" w:rsidTr="00BE4C0E">
        <w:tc>
          <w:tcPr>
            <w:tcW w:w="4424" w:type="dxa"/>
            <w:tcBorders>
              <w:top w:val="nil"/>
              <w:left w:val="nil"/>
              <w:bottom w:val="nil"/>
              <w:right w:val="nil"/>
            </w:tcBorders>
          </w:tcPr>
          <w:p w:rsidR="00D13BE1" w:rsidRDefault="00D13BE1" w:rsidP="00BE4C0E">
            <w:pPr>
              <w:jc w:val="center"/>
              <w:rPr>
                <w:rFonts w:ascii="Times New Roman Bash" w:hAnsi="Times New Roman Bash"/>
                <w:b/>
                <w:sz w:val="22"/>
                <w:lang w:val="be-BY"/>
              </w:rPr>
            </w:pPr>
            <w:r>
              <w:rPr>
                <w:rFonts w:ascii="Times New Roman Bash" w:hAnsi="Times New Roman Bash"/>
                <w:b/>
                <w:sz w:val="22"/>
                <w:lang w:val="be-BY"/>
              </w:rPr>
              <w:t>Баш</w:t>
            </w:r>
            <w:r>
              <w:rPr>
                <w:rFonts w:ascii="Lucida Sans Unicode" w:hAnsi="Lucida Sans Unicode" w:cs="Lucida Sans Unicode"/>
                <w:b/>
                <w:sz w:val="22"/>
                <w:lang w:val="be-BY"/>
              </w:rPr>
              <w:t>ҡ</w:t>
            </w:r>
            <w:r>
              <w:rPr>
                <w:rFonts w:ascii="Times New Roman Bash" w:hAnsi="Times New Roman Bash"/>
                <w:b/>
                <w:sz w:val="22"/>
                <w:lang w:val="be-BY"/>
              </w:rPr>
              <w:t>ортостан Республикаһы</w:t>
            </w:r>
          </w:p>
          <w:p w:rsidR="00D13BE1" w:rsidRDefault="00D13BE1" w:rsidP="00BE4C0E">
            <w:pPr>
              <w:jc w:val="center"/>
              <w:rPr>
                <w:rFonts w:ascii="B7BOS" w:hAnsi="B7BOS"/>
                <w:b/>
                <w:sz w:val="24"/>
                <w:lang w:val="be-BY"/>
              </w:rPr>
            </w:pPr>
          </w:p>
        </w:tc>
        <w:tc>
          <w:tcPr>
            <w:tcW w:w="1260" w:type="dxa"/>
            <w:tcBorders>
              <w:top w:val="nil"/>
              <w:left w:val="nil"/>
              <w:bottom w:val="nil"/>
              <w:right w:val="nil"/>
            </w:tcBorders>
          </w:tcPr>
          <w:p w:rsidR="00D13BE1" w:rsidRDefault="00D13BE1" w:rsidP="00BE4C0E">
            <w:pPr>
              <w:rPr>
                <w:b/>
                <w:lang w:val="be-BY"/>
              </w:rPr>
            </w:pPr>
          </w:p>
        </w:tc>
        <w:tc>
          <w:tcPr>
            <w:tcW w:w="4239" w:type="dxa"/>
            <w:tcBorders>
              <w:top w:val="nil"/>
              <w:left w:val="nil"/>
              <w:bottom w:val="nil"/>
              <w:right w:val="nil"/>
            </w:tcBorders>
          </w:tcPr>
          <w:p w:rsidR="00D13BE1" w:rsidRDefault="00D13BE1" w:rsidP="00BE4C0E">
            <w:pPr>
              <w:pStyle w:val="1"/>
            </w:pPr>
            <w:r>
              <w:t>Республика Башкортостан</w:t>
            </w:r>
          </w:p>
          <w:p w:rsidR="00D13BE1" w:rsidRDefault="00D13BE1" w:rsidP="00BE4C0E">
            <w:pPr>
              <w:rPr>
                <w:b/>
                <w:caps/>
                <w:sz w:val="22"/>
                <w:lang w:val="be-BY"/>
              </w:rPr>
            </w:pPr>
          </w:p>
        </w:tc>
      </w:tr>
      <w:tr w:rsidR="00D13BE1" w:rsidTr="00BE4C0E">
        <w:tc>
          <w:tcPr>
            <w:tcW w:w="4424" w:type="dxa"/>
            <w:tcBorders>
              <w:top w:val="nil"/>
              <w:left w:val="nil"/>
              <w:bottom w:val="double" w:sz="12" w:space="0" w:color="auto"/>
              <w:right w:val="nil"/>
            </w:tcBorders>
          </w:tcPr>
          <w:p w:rsidR="00D13BE1" w:rsidRDefault="00A04C2D" w:rsidP="00BE4C0E">
            <w:pPr>
              <w:pStyle w:val="a7"/>
              <w:rPr>
                <w:sz w:val="22"/>
                <w:lang w:val="ru-RU"/>
              </w:rPr>
            </w:pPr>
            <w:r w:rsidRPr="00A04C2D">
              <w:rPr>
                <w:noProof/>
              </w:rPr>
              <w:pict>
                <v:shapetype id="_x0000_t202" coordsize="21600,21600" o:spt="202" path="m,l,21600r21600,l21600,xe">
                  <v:stroke joinstyle="miter"/>
                  <v:path gradientshapeok="t" o:connecttype="rect"/>
                </v:shapetype>
                <v:shape id="_x0000_s1028" type="#_x0000_t202" style="position:absolute;left:0;text-align:left;margin-left:210.4pt;margin-top:.5pt;width:80.9pt;height:77.6pt;z-index:251660288;mso-position-horizontal-relative:text;mso-position-vertical-relative:text" filled="f" stroked="f">
                  <v:textbox style="mso-next-textbox:#_x0000_s1028">
                    <w:txbxContent>
                      <w:p w:rsidR="00D13BE1" w:rsidRDefault="00D13BE1" w:rsidP="00D13BE1">
                        <w:r>
                          <w:rPr>
                            <w:noProof/>
                            <w:lang w:eastAsia="ru-RU"/>
                          </w:rPr>
                          <w:drawing>
                            <wp:inline distT="0" distB="0" distL="0" distR="0">
                              <wp:extent cx="847725" cy="895350"/>
                              <wp:effectExtent l="19050" t="0" r="9525"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a:srcRect/>
                                      <a:stretch>
                                        <a:fillRect/>
                                      </a:stretch>
                                    </pic:blipFill>
                                    <pic:spPr bwMode="auto">
                                      <a:xfrm>
                                        <a:off x="0" y="0"/>
                                        <a:ext cx="847725" cy="895350"/>
                                      </a:xfrm>
                                      <a:prstGeom prst="rect">
                                        <a:avLst/>
                                      </a:prstGeom>
                                      <a:noFill/>
                                      <a:ln w="9525">
                                        <a:noFill/>
                                        <a:miter lim="800000"/>
                                        <a:headEnd/>
                                        <a:tailEnd/>
                                      </a:ln>
                                    </pic:spPr>
                                  </pic:pic>
                                </a:graphicData>
                              </a:graphic>
                            </wp:inline>
                          </w:drawing>
                        </w:r>
                      </w:p>
                    </w:txbxContent>
                  </v:textbox>
                </v:shape>
              </w:pict>
            </w:r>
            <w:r w:rsidR="00D13BE1">
              <w:rPr>
                <w:sz w:val="22"/>
              </w:rPr>
              <w:t>Баш</w:t>
            </w:r>
            <w:r w:rsidR="00D13BE1">
              <w:rPr>
                <w:rFonts w:ascii="Lucida Sans Unicode" w:hAnsi="Lucida Sans Unicode" w:cs="Lucida Sans Unicode"/>
                <w:sz w:val="22"/>
              </w:rPr>
              <w:t>ҡ</w:t>
            </w:r>
            <w:r w:rsidR="00D13BE1">
              <w:rPr>
                <w:sz w:val="22"/>
              </w:rPr>
              <w:t xml:space="preserve">ортостан Республикаһының Туймазы районы муниципаль районының </w:t>
            </w:r>
            <w:r w:rsidR="00D13BE1" w:rsidRPr="00303777">
              <w:rPr>
                <w:rFonts w:ascii="Lucida Sans Unicode" w:hAnsi="Lucida Sans Unicode" w:cs="Lucida Sans Unicode"/>
                <w:b w:val="0"/>
                <w:sz w:val="22"/>
              </w:rPr>
              <w:t>Ғафур</w:t>
            </w:r>
            <w:r w:rsidR="00D13BE1">
              <w:rPr>
                <w:sz w:val="22"/>
              </w:rPr>
              <w:t xml:space="preserve"> ауыл </w:t>
            </w:r>
            <w:r w:rsidR="00D13BE1">
              <w:rPr>
                <w:sz w:val="22"/>
                <w:lang w:val="ru-RU"/>
              </w:rPr>
              <w:t>с</w:t>
            </w:r>
            <w:r w:rsidR="00D13BE1">
              <w:rPr>
                <w:sz w:val="22"/>
              </w:rPr>
              <w:t xml:space="preserve">оветы </w:t>
            </w:r>
          </w:p>
          <w:p w:rsidR="00D13BE1" w:rsidRDefault="00D13BE1" w:rsidP="00BE4C0E">
            <w:pPr>
              <w:pStyle w:val="a7"/>
              <w:rPr>
                <w:sz w:val="22"/>
                <w:lang w:val="ru-RU"/>
              </w:rPr>
            </w:pPr>
            <w:r>
              <w:rPr>
                <w:sz w:val="22"/>
              </w:rPr>
              <w:t xml:space="preserve">ауыл биләмәһе </w:t>
            </w:r>
            <w:r>
              <w:rPr>
                <w:sz w:val="22"/>
                <w:lang w:val="ru-RU"/>
              </w:rPr>
              <w:t>Советы</w:t>
            </w:r>
          </w:p>
          <w:p w:rsidR="00D13BE1" w:rsidRDefault="00D13BE1" w:rsidP="00BE4C0E">
            <w:pPr>
              <w:jc w:val="center"/>
              <w:rPr>
                <w:b/>
                <w:sz w:val="16"/>
                <w:szCs w:val="16"/>
                <w:lang w:val="be-BY"/>
              </w:rPr>
            </w:pPr>
          </w:p>
          <w:p w:rsidR="00D13BE1" w:rsidRPr="00303777" w:rsidRDefault="00D13BE1" w:rsidP="00BE4C0E">
            <w:pPr>
              <w:jc w:val="center"/>
              <w:rPr>
                <w:rFonts w:ascii="Lucida Sans Unicode" w:hAnsi="Lucida Sans Unicode" w:cs="Lucida Sans Unicode"/>
                <w:sz w:val="18"/>
                <w:lang w:val="be-BY"/>
              </w:rPr>
            </w:pPr>
            <w:r>
              <w:rPr>
                <w:rFonts w:ascii="Times New Roman Bash" w:hAnsi="Times New Roman Bash"/>
                <w:sz w:val="18"/>
                <w:lang w:val="be-BY"/>
              </w:rPr>
              <w:t>452778,Дуслы</w:t>
            </w:r>
            <w:r>
              <w:rPr>
                <w:rFonts w:ascii="Lucida Sans Unicode" w:hAnsi="Lucida Sans Unicode" w:cs="Lucida Sans Unicode"/>
                <w:sz w:val="18"/>
                <w:lang w:val="be-BY"/>
              </w:rPr>
              <w:t>ҡ</w:t>
            </w:r>
            <w:r>
              <w:rPr>
                <w:rFonts w:ascii="Times New Roman Bash" w:hAnsi="Times New Roman Bash"/>
                <w:sz w:val="18"/>
                <w:lang w:val="be-BY"/>
              </w:rPr>
              <w:t xml:space="preserve"> ауылы,Советская урамы,</w:t>
            </w:r>
            <w:r>
              <w:rPr>
                <w:rFonts w:ascii="Lucida Sans Unicode" w:hAnsi="Lucida Sans Unicode" w:cs="Lucida Sans Unicode"/>
                <w:sz w:val="18"/>
              </w:rPr>
              <w:t>3</w:t>
            </w:r>
            <w:r>
              <w:rPr>
                <w:rFonts w:ascii="Lucida Sans Unicode" w:hAnsi="Lucida Sans Unicode" w:cs="Lucida Sans Unicode"/>
                <w:sz w:val="18"/>
                <w:lang w:val="be-BY"/>
              </w:rPr>
              <w:t>А</w:t>
            </w:r>
          </w:p>
          <w:p w:rsidR="00D13BE1" w:rsidRPr="00EC24EA" w:rsidRDefault="00D13BE1" w:rsidP="00BE4C0E">
            <w:pPr>
              <w:jc w:val="center"/>
              <w:rPr>
                <w:rFonts w:ascii="Times New Roman Bash" w:hAnsi="Times New Roman Bash"/>
                <w:sz w:val="18"/>
                <w:lang w:val="be-BY"/>
              </w:rPr>
            </w:pPr>
            <w:r>
              <w:rPr>
                <w:rFonts w:ascii="Times New Roman Bash" w:hAnsi="Times New Roman Bash"/>
                <w:sz w:val="18"/>
                <w:lang w:val="be-BY"/>
              </w:rPr>
              <w:t>Тел. 3-13-52; Факс 3-15-30</w:t>
            </w:r>
          </w:p>
          <w:p w:rsidR="00D13BE1" w:rsidRDefault="00D13BE1" w:rsidP="00BE4C0E">
            <w:pPr>
              <w:jc w:val="center"/>
              <w:rPr>
                <w:rFonts w:ascii="B7BOS" w:hAnsi="B7BOS"/>
                <w:lang w:val="sq-AL"/>
              </w:rPr>
            </w:pPr>
          </w:p>
        </w:tc>
        <w:tc>
          <w:tcPr>
            <w:tcW w:w="1260" w:type="dxa"/>
            <w:tcBorders>
              <w:top w:val="nil"/>
              <w:left w:val="nil"/>
              <w:bottom w:val="double" w:sz="12" w:space="0" w:color="auto"/>
              <w:right w:val="nil"/>
            </w:tcBorders>
          </w:tcPr>
          <w:p w:rsidR="00D13BE1" w:rsidRDefault="00A04C2D" w:rsidP="00BE4C0E">
            <w:pPr>
              <w:jc w:val="center"/>
              <w:rPr>
                <w:lang w:val="be-BY"/>
              </w:rPr>
            </w:pPr>
            <w:r w:rsidRPr="00A04C2D">
              <w:rPr>
                <w:lang w:val="be-BY"/>
              </w:rPr>
            </w:r>
            <w:r>
              <w:rPr>
                <w:lang w:val="be-BY"/>
              </w:rPr>
              <w:pict>
                <v:group id="_x0000_s1026" editas="canvas" style="width:45pt;height:27pt;mso-position-horizontal-relative:char;mso-position-vertical-relative:line" coordorigin="2209,1836"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09;top:1836;width:7200;height:4320" o:preferrelative="f">
                    <v:fill o:detectmouseclick="t"/>
                    <v:path o:extrusionok="t" o:connecttype="none"/>
                    <o:lock v:ext="edit" text="t"/>
                  </v:shape>
                  <w10:wrap type="none"/>
                  <w10:anchorlock/>
                </v:group>
              </w:pict>
            </w:r>
          </w:p>
        </w:tc>
        <w:tc>
          <w:tcPr>
            <w:tcW w:w="4239" w:type="dxa"/>
            <w:tcBorders>
              <w:top w:val="nil"/>
              <w:left w:val="nil"/>
              <w:bottom w:val="double" w:sz="12" w:space="0" w:color="auto"/>
              <w:right w:val="nil"/>
            </w:tcBorders>
          </w:tcPr>
          <w:p w:rsidR="00D13BE1" w:rsidRPr="00303777" w:rsidRDefault="00D13BE1" w:rsidP="00BE4C0E">
            <w:pPr>
              <w:pStyle w:val="a7"/>
              <w:rPr>
                <w:rFonts w:ascii="Times New Roman" w:hAnsi="Times New Roman"/>
                <w:sz w:val="22"/>
                <w:lang w:val="ru-RU"/>
              </w:rPr>
            </w:pPr>
            <w:r>
              <w:rPr>
                <w:sz w:val="22"/>
                <w:lang w:val="ru-RU"/>
              </w:rPr>
              <w:t>Совет</w:t>
            </w:r>
            <w:r>
              <w:rPr>
                <w:sz w:val="22"/>
              </w:rPr>
              <w:t xml:space="preserve"> сельского поселения </w:t>
            </w:r>
            <w:r>
              <w:rPr>
                <w:sz w:val="22"/>
                <w:lang w:val="ru-RU"/>
              </w:rPr>
              <w:t>Гафуровский</w:t>
            </w:r>
            <w:r>
              <w:rPr>
                <w:sz w:val="22"/>
              </w:rPr>
              <w:t xml:space="preserve"> сельсовет муниципального района </w:t>
            </w:r>
            <w:r>
              <w:rPr>
                <w:sz w:val="22"/>
                <w:lang w:val="ru-RU"/>
              </w:rPr>
              <w:t>Туймазинский</w:t>
            </w:r>
            <w:r>
              <w:rPr>
                <w:sz w:val="22"/>
              </w:rPr>
              <w:t xml:space="preserve"> район</w:t>
            </w:r>
          </w:p>
          <w:p w:rsidR="00D13BE1" w:rsidRDefault="00D13BE1" w:rsidP="00BE4C0E">
            <w:pPr>
              <w:pStyle w:val="a7"/>
              <w:rPr>
                <w:sz w:val="22"/>
              </w:rPr>
            </w:pPr>
            <w:r>
              <w:rPr>
                <w:sz w:val="22"/>
              </w:rPr>
              <w:t xml:space="preserve"> Республики Башкортостан </w:t>
            </w:r>
          </w:p>
          <w:p w:rsidR="00D13BE1" w:rsidRDefault="00D13BE1" w:rsidP="00BE4C0E">
            <w:pPr>
              <w:jc w:val="center"/>
              <w:rPr>
                <w:b/>
                <w:sz w:val="16"/>
                <w:szCs w:val="16"/>
                <w:lang w:val="be-BY"/>
              </w:rPr>
            </w:pPr>
          </w:p>
          <w:p w:rsidR="00D13BE1" w:rsidRDefault="00D13BE1" w:rsidP="00BE4C0E">
            <w:pPr>
              <w:jc w:val="center"/>
              <w:rPr>
                <w:rFonts w:ascii="Times New Roman Bash" w:hAnsi="Times New Roman Bash"/>
                <w:sz w:val="18"/>
                <w:lang w:val="be-BY"/>
              </w:rPr>
            </w:pPr>
            <w:r>
              <w:rPr>
                <w:rFonts w:ascii="Times New Roman Bash" w:hAnsi="Times New Roman Bash"/>
                <w:sz w:val="18"/>
                <w:lang w:val="be-BY"/>
              </w:rPr>
              <w:t>452778, село Дуслык, ул.Советская,3А</w:t>
            </w:r>
          </w:p>
          <w:p w:rsidR="00D13BE1" w:rsidRPr="00EC24EA" w:rsidRDefault="00D13BE1" w:rsidP="00BE4C0E">
            <w:pPr>
              <w:jc w:val="center"/>
              <w:rPr>
                <w:rFonts w:ascii="Times New Roman Bash" w:hAnsi="Times New Roman Bash"/>
                <w:sz w:val="18"/>
                <w:lang w:val="be-BY"/>
              </w:rPr>
            </w:pPr>
            <w:r>
              <w:rPr>
                <w:rFonts w:ascii="Times New Roman Bash" w:hAnsi="Times New Roman Bash"/>
                <w:sz w:val="18"/>
                <w:lang w:val="be-BY"/>
              </w:rPr>
              <w:t>Тел. 3-13-52; Факс 3-15-30</w:t>
            </w:r>
          </w:p>
        </w:tc>
      </w:tr>
    </w:tbl>
    <w:p w:rsidR="00D13BE1" w:rsidRDefault="00D13BE1" w:rsidP="00D13BE1">
      <w:pPr>
        <w:pStyle w:val="a5"/>
        <w:spacing w:line="360" w:lineRule="auto"/>
        <w:rPr>
          <w:sz w:val="10"/>
        </w:rPr>
      </w:pPr>
      <w:r>
        <w:softHyphen/>
      </w:r>
      <w:r>
        <w:softHyphen/>
      </w:r>
      <w:r>
        <w:softHyphen/>
      </w:r>
      <w:r>
        <w:softHyphen/>
      </w:r>
      <w:r>
        <w:softHyphen/>
      </w:r>
      <w:r>
        <w:softHyphen/>
      </w:r>
      <w:r>
        <w:softHyphen/>
      </w:r>
      <w:r>
        <w:softHyphen/>
      </w:r>
      <w:r>
        <w:softHyphen/>
      </w:r>
      <w:r>
        <w:softHyphen/>
      </w:r>
      <w:r>
        <w:softHyphen/>
      </w:r>
      <w:r>
        <w:softHyphen/>
      </w:r>
      <w:r>
        <w:softHyphen/>
      </w:r>
      <w:r>
        <w:softHyphen/>
      </w:r>
      <w:r>
        <w:softHyphen/>
      </w:r>
    </w:p>
    <w:p w:rsidR="00D13BE1" w:rsidRDefault="00D13BE1" w:rsidP="00D13BE1">
      <w:pPr>
        <w:pStyle w:val="a5"/>
        <w:rPr>
          <w:rFonts w:ascii="Times New Roman Bash" w:hAnsi="Times New Roman Bash"/>
          <w:b/>
          <w:caps/>
          <w:lang w:val="be-BY"/>
        </w:rPr>
      </w:pPr>
      <w:r>
        <w:rPr>
          <w:rFonts w:ascii="Times New Roman Bash" w:hAnsi="Times New Roman Bash"/>
          <w:b/>
          <w:lang w:val="be-BY"/>
        </w:rPr>
        <w:t xml:space="preserve">   </w:t>
      </w:r>
      <w:r w:rsidRPr="00303777">
        <w:rPr>
          <w:b/>
        </w:rPr>
        <w:t xml:space="preserve">        </w:t>
      </w:r>
      <w:r>
        <w:rPr>
          <w:rFonts w:ascii="Times New Roman Bash" w:hAnsi="Times New Roman Bash"/>
          <w:b/>
          <w:lang w:val="be-BY"/>
        </w:rPr>
        <w:t xml:space="preserve">  </w:t>
      </w:r>
      <w:r>
        <w:rPr>
          <w:rFonts w:ascii="Lucida Sans Unicode" w:hAnsi="Lucida Sans Unicode" w:cs="Lucida Sans Unicode"/>
          <w:b/>
          <w:lang w:val="be-BY"/>
        </w:rPr>
        <w:t>ҡ</w:t>
      </w:r>
      <w:r>
        <w:rPr>
          <w:rFonts w:ascii="Times New Roman Bash" w:hAnsi="Times New Roman Bash"/>
          <w:b/>
          <w:caps/>
          <w:lang w:val="be-BY"/>
        </w:rPr>
        <w:t>арар</w:t>
      </w:r>
      <w:r>
        <w:rPr>
          <w:rFonts w:ascii="Times New Roman Bash" w:hAnsi="Times New Roman Bash"/>
          <w:b/>
          <w:caps/>
          <w:lang w:val="be-BY"/>
        </w:rPr>
        <w:tab/>
      </w:r>
      <w:r>
        <w:rPr>
          <w:rFonts w:ascii="Times New Roman Bash" w:hAnsi="Times New Roman Bash"/>
          <w:b/>
          <w:lang w:val="be-BY"/>
        </w:rPr>
        <w:t xml:space="preserve">                     </w:t>
      </w:r>
      <w:r w:rsidRPr="00303777">
        <w:rPr>
          <w:b/>
        </w:rPr>
        <w:t xml:space="preserve">       </w:t>
      </w:r>
      <w:r>
        <w:rPr>
          <w:rFonts w:ascii="Times New Roman Bash" w:hAnsi="Times New Roman Bash"/>
          <w:b/>
          <w:lang w:val="be-BY"/>
        </w:rPr>
        <w:t xml:space="preserve">  </w:t>
      </w:r>
      <w:r>
        <w:rPr>
          <w:rFonts w:ascii="Times New Roman Bash" w:hAnsi="Times New Roman Bash"/>
          <w:b/>
          <w:caps/>
          <w:lang w:val="be-BY"/>
        </w:rPr>
        <w:t>решение</w:t>
      </w:r>
    </w:p>
    <w:p w:rsidR="00D13BE1" w:rsidRPr="00D13BE1" w:rsidRDefault="00D13BE1" w:rsidP="00D13BE1">
      <w:pPr>
        <w:pStyle w:val="a3"/>
        <w:shd w:val="clear" w:color="auto" w:fill="FFFFFF"/>
        <w:tabs>
          <w:tab w:val="left" w:pos="4020"/>
        </w:tabs>
        <w:spacing w:before="0" w:beforeAutospacing="0" w:after="0" w:afterAutospacing="0"/>
        <w:jc w:val="both"/>
        <w:rPr>
          <w:rStyle w:val="a4"/>
          <w:sz w:val="28"/>
          <w:szCs w:val="28"/>
        </w:rPr>
      </w:pPr>
      <w:r>
        <w:rPr>
          <w:rStyle w:val="a4"/>
          <w:b w:val="0"/>
          <w:sz w:val="28"/>
          <w:szCs w:val="28"/>
        </w:rPr>
        <w:tab/>
      </w:r>
    </w:p>
    <w:p w:rsidR="00D13BE1" w:rsidRDefault="00AA041F" w:rsidP="00D13BE1">
      <w:pPr>
        <w:pStyle w:val="a3"/>
        <w:shd w:val="clear" w:color="auto" w:fill="FFFFFF"/>
        <w:spacing w:before="0" w:beforeAutospacing="0" w:after="0" w:afterAutospacing="0"/>
        <w:ind w:left="4820"/>
        <w:jc w:val="both"/>
        <w:rPr>
          <w:rStyle w:val="a4"/>
          <w:b w:val="0"/>
          <w:sz w:val="28"/>
          <w:szCs w:val="28"/>
        </w:rPr>
      </w:pPr>
      <w:r>
        <w:rPr>
          <w:rStyle w:val="a4"/>
          <w:b w:val="0"/>
          <w:sz w:val="28"/>
          <w:szCs w:val="28"/>
        </w:rPr>
        <w:t xml:space="preserve"> </w:t>
      </w:r>
    </w:p>
    <w:p w:rsidR="00D13BE1" w:rsidRDefault="00D13BE1" w:rsidP="00D13BE1">
      <w:pPr>
        <w:pStyle w:val="a3"/>
        <w:shd w:val="clear" w:color="auto" w:fill="FFFFFF"/>
        <w:spacing w:before="0" w:beforeAutospacing="0" w:after="0" w:afterAutospacing="0"/>
        <w:ind w:left="4820"/>
        <w:jc w:val="both"/>
        <w:rPr>
          <w:rStyle w:val="a4"/>
          <w:b w:val="0"/>
          <w:sz w:val="28"/>
          <w:szCs w:val="28"/>
        </w:rPr>
      </w:pPr>
      <w:r>
        <w:rPr>
          <w:rStyle w:val="a4"/>
          <w:b w:val="0"/>
          <w:sz w:val="28"/>
          <w:szCs w:val="28"/>
        </w:rPr>
        <w:t>Об утверждении Положения о территориальном общественном   самоуправлении в сельском поселении  Гафуровский сельсовет муниципального района  Туймазинский  район Республики Башкортостан</w:t>
      </w:r>
    </w:p>
    <w:p w:rsidR="00D13BE1" w:rsidRDefault="00D13BE1" w:rsidP="00D13BE1">
      <w:pPr>
        <w:pStyle w:val="a3"/>
        <w:shd w:val="clear" w:color="auto" w:fill="FFFFFF"/>
        <w:spacing w:before="0" w:beforeAutospacing="0" w:after="0" w:afterAutospacing="0"/>
        <w:ind w:left="4820"/>
        <w:jc w:val="both"/>
        <w:rPr>
          <w:rStyle w:val="a4"/>
          <w:b w:val="0"/>
          <w:sz w:val="28"/>
          <w:szCs w:val="28"/>
        </w:rPr>
      </w:pPr>
    </w:p>
    <w:p w:rsidR="00D13BE1" w:rsidRDefault="00D13BE1" w:rsidP="00D13BE1">
      <w:pPr>
        <w:pStyle w:val="a3"/>
        <w:shd w:val="clear" w:color="auto" w:fill="FFFFFF"/>
        <w:spacing w:before="0" w:beforeAutospacing="0" w:after="0" w:afterAutospacing="0"/>
        <w:ind w:left="4820"/>
        <w:jc w:val="both"/>
        <w:rPr>
          <w:b/>
        </w:rPr>
      </w:pPr>
    </w:p>
    <w:p w:rsidR="00D13BE1" w:rsidRPr="00D13BE1" w:rsidRDefault="00C35D85" w:rsidP="00D13BE1">
      <w:pPr>
        <w:pStyle w:val="a3"/>
        <w:shd w:val="clear" w:color="auto" w:fill="FFFFFF"/>
        <w:spacing w:before="0" w:beforeAutospacing="0" w:after="0" w:afterAutospacing="0"/>
        <w:ind w:firstLine="709"/>
        <w:jc w:val="both"/>
      </w:pPr>
      <w:r>
        <w:t>На основании</w:t>
      </w:r>
      <w:r w:rsidR="00D13BE1" w:rsidRPr="00D13BE1">
        <w:t xml:space="preserve"> Федерального закона от 6 октября 2003 года №131-ФЗ «Об общих принципах организации местного самоуправления в Российской Федерац</w:t>
      </w:r>
      <w:r>
        <w:t>ии», в соответствии</w:t>
      </w:r>
      <w:r w:rsidR="00D13BE1" w:rsidRPr="00D13BE1">
        <w:t xml:space="preserve"> Устав</w:t>
      </w:r>
      <w:r>
        <w:t>ом</w:t>
      </w:r>
      <w:r w:rsidR="00D13BE1" w:rsidRPr="00D13BE1">
        <w:t xml:space="preserve"> сельского поселения  </w:t>
      </w:r>
      <w:r w:rsidR="00D13BE1">
        <w:t>Гафуровский</w:t>
      </w:r>
      <w:r w:rsidR="00D13BE1" w:rsidRPr="00D13BE1">
        <w:t xml:space="preserve"> сельсовет муниципального района Туймазинский район Республики Башкортостан</w:t>
      </w:r>
      <w:r>
        <w:t xml:space="preserve">, </w:t>
      </w:r>
      <w:r w:rsidR="00D13BE1" w:rsidRPr="00D13BE1">
        <w:t xml:space="preserve"> Сов</w:t>
      </w:r>
      <w:r w:rsidR="00D13BE1">
        <w:t>ет сельского поселения  Гафуровс</w:t>
      </w:r>
      <w:r w:rsidR="00D13BE1" w:rsidRPr="00D13BE1">
        <w:t>кий сельсовет муниципального района Туймазинский район Республики Башкортостан</w:t>
      </w:r>
    </w:p>
    <w:p w:rsidR="00D13BE1" w:rsidRDefault="00D13BE1" w:rsidP="00D13BE1">
      <w:pPr>
        <w:pStyle w:val="a3"/>
        <w:shd w:val="clear" w:color="auto" w:fill="FFFFFF"/>
        <w:spacing w:before="0" w:beforeAutospacing="0" w:after="0" w:afterAutospacing="0"/>
        <w:ind w:firstLine="709"/>
        <w:jc w:val="both"/>
        <w:rPr>
          <w:rStyle w:val="a4"/>
        </w:rPr>
      </w:pPr>
    </w:p>
    <w:p w:rsidR="00D13BE1" w:rsidRDefault="00D13BE1" w:rsidP="00D13BE1">
      <w:pPr>
        <w:pStyle w:val="a3"/>
        <w:shd w:val="clear" w:color="auto" w:fill="FFFFFF"/>
        <w:spacing w:before="0" w:beforeAutospacing="0" w:after="0" w:afterAutospacing="0"/>
        <w:jc w:val="center"/>
        <w:rPr>
          <w:rStyle w:val="a4"/>
          <w:sz w:val="28"/>
          <w:szCs w:val="28"/>
        </w:rPr>
      </w:pPr>
      <w:r>
        <w:rPr>
          <w:rStyle w:val="a4"/>
          <w:sz w:val="28"/>
          <w:szCs w:val="28"/>
        </w:rPr>
        <w:t>РЕШИЛ:</w:t>
      </w:r>
    </w:p>
    <w:p w:rsidR="00D13BE1" w:rsidRDefault="00D13BE1" w:rsidP="00C35D85">
      <w:pPr>
        <w:pStyle w:val="a3"/>
        <w:shd w:val="clear" w:color="auto" w:fill="FFFFFF"/>
        <w:spacing w:before="0" w:beforeAutospacing="0" w:after="0" w:afterAutospacing="0"/>
        <w:jc w:val="both"/>
      </w:pPr>
    </w:p>
    <w:p w:rsidR="00D13BE1" w:rsidRDefault="00C35D85" w:rsidP="00C35D85">
      <w:pPr>
        <w:pStyle w:val="a3"/>
        <w:numPr>
          <w:ilvl w:val="0"/>
          <w:numId w:val="1"/>
        </w:numPr>
        <w:shd w:val="clear" w:color="auto" w:fill="FFFFFF"/>
        <w:spacing w:before="0" w:beforeAutospacing="0" w:after="0" w:afterAutospacing="0"/>
        <w:ind w:left="0" w:firstLine="0"/>
        <w:jc w:val="both"/>
        <w:rPr>
          <w:sz w:val="28"/>
          <w:szCs w:val="28"/>
        </w:rPr>
      </w:pPr>
      <w:r>
        <w:rPr>
          <w:sz w:val="28"/>
          <w:szCs w:val="28"/>
        </w:rPr>
        <w:t xml:space="preserve"> </w:t>
      </w:r>
      <w:r w:rsidR="00D13BE1">
        <w:rPr>
          <w:sz w:val="28"/>
          <w:szCs w:val="28"/>
        </w:rPr>
        <w:t>Утвердить Положение о территориальном общественном самоуправлении в сельском поселении  Гафуровский сельсовет муниципального района Туймазинский район Республики Башкортостан (прилагается).</w:t>
      </w:r>
    </w:p>
    <w:p w:rsidR="00C35D85" w:rsidRPr="00C35D85" w:rsidRDefault="00C35D85" w:rsidP="00C35D85">
      <w:pPr>
        <w:pStyle w:val="ab"/>
        <w:numPr>
          <w:ilvl w:val="0"/>
          <w:numId w:val="1"/>
        </w:numPr>
        <w:suppressAutoHyphens w:val="0"/>
        <w:ind w:left="0" w:firstLine="0"/>
        <w:jc w:val="both"/>
        <w:rPr>
          <w:sz w:val="28"/>
          <w:szCs w:val="28"/>
        </w:rPr>
      </w:pPr>
      <w:r w:rsidRPr="00C35D85">
        <w:rPr>
          <w:sz w:val="28"/>
          <w:szCs w:val="28"/>
        </w:rPr>
        <w:t>Обнародовать настоящее решение на информационном стенде в здании администрации сельского поселения Гафуровский сельсовет по адресу  с. Дуслык, ул. Советская, 3А и размесить на официальном сайте сельского поселения.</w:t>
      </w:r>
    </w:p>
    <w:p w:rsidR="00D13BE1" w:rsidRDefault="00D13BE1" w:rsidP="00C35D85">
      <w:pPr>
        <w:pStyle w:val="a3"/>
        <w:shd w:val="clear" w:color="auto" w:fill="FFFFFF"/>
        <w:spacing w:before="0" w:beforeAutospacing="0" w:after="0" w:afterAutospacing="0"/>
        <w:jc w:val="both"/>
        <w:rPr>
          <w:sz w:val="28"/>
          <w:szCs w:val="28"/>
        </w:rPr>
      </w:pPr>
      <w:r>
        <w:rPr>
          <w:sz w:val="28"/>
          <w:szCs w:val="28"/>
        </w:rPr>
        <w:t xml:space="preserve">3. </w:t>
      </w:r>
      <w:r w:rsidR="00C35D85">
        <w:rPr>
          <w:sz w:val="28"/>
          <w:szCs w:val="28"/>
        </w:rPr>
        <w:t xml:space="preserve"> </w:t>
      </w:r>
      <w:r>
        <w:rPr>
          <w:sz w:val="28"/>
          <w:szCs w:val="28"/>
        </w:rPr>
        <w:t>Настоящее решение вступает в силу со дня обнародования</w:t>
      </w:r>
      <w:r w:rsidR="00C35D85">
        <w:rPr>
          <w:sz w:val="28"/>
          <w:szCs w:val="28"/>
        </w:rPr>
        <w:t>.</w:t>
      </w:r>
    </w:p>
    <w:p w:rsidR="00D13BE1" w:rsidRDefault="00D13BE1" w:rsidP="00D13BE1">
      <w:pPr>
        <w:pStyle w:val="a3"/>
        <w:shd w:val="clear" w:color="auto" w:fill="FFFFFF"/>
        <w:spacing w:before="0" w:beforeAutospacing="0" w:after="0" w:afterAutospacing="0"/>
        <w:ind w:firstLine="709"/>
        <w:jc w:val="both"/>
        <w:rPr>
          <w:sz w:val="28"/>
          <w:szCs w:val="28"/>
        </w:rPr>
      </w:pPr>
    </w:p>
    <w:p w:rsidR="00D13BE1" w:rsidRDefault="00D13BE1" w:rsidP="00C35D85">
      <w:pPr>
        <w:pStyle w:val="a3"/>
        <w:shd w:val="clear" w:color="auto" w:fill="FFFFFF"/>
        <w:spacing w:before="0" w:beforeAutospacing="0" w:after="0" w:afterAutospacing="0"/>
        <w:jc w:val="both"/>
        <w:rPr>
          <w:sz w:val="28"/>
          <w:szCs w:val="28"/>
        </w:rPr>
      </w:pPr>
    </w:p>
    <w:p w:rsidR="00D13BE1" w:rsidRDefault="00D13BE1" w:rsidP="00D13BE1">
      <w:pPr>
        <w:pStyle w:val="a3"/>
        <w:shd w:val="clear" w:color="auto" w:fill="FFFFFF"/>
        <w:spacing w:before="0" w:beforeAutospacing="0" w:after="0" w:afterAutospacing="0"/>
        <w:ind w:firstLine="709"/>
        <w:jc w:val="both"/>
        <w:rPr>
          <w:sz w:val="28"/>
          <w:szCs w:val="28"/>
        </w:rPr>
      </w:pPr>
      <w:r>
        <w:rPr>
          <w:sz w:val="28"/>
          <w:szCs w:val="28"/>
        </w:rPr>
        <w:t>Глава сельского поселения                                           А.Р. Юмагулова</w:t>
      </w:r>
    </w:p>
    <w:p w:rsidR="00D13BE1" w:rsidRDefault="00D13BE1" w:rsidP="00C35D85">
      <w:pPr>
        <w:shd w:val="clear" w:color="auto" w:fill="FFFFFF"/>
        <w:suppressAutoHyphens w:val="0"/>
        <w:ind w:firstLine="709"/>
        <w:jc w:val="both"/>
        <w:rPr>
          <w:sz w:val="28"/>
          <w:szCs w:val="28"/>
          <w:lang w:eastAsia="ru-RU"/>
        </w:rPr>
      </w:pPr>
      <w:r>
        <w:rPr>
          <w:sz w:val="28"/>
          <w:szCs w:val="28"/>
          <w:lang w:eastAsia="ru-RU"/>
        </w:rPr>
        <w:t>                                                                                              </w:t>
      </w:r>
      <w:r w:rsidR="00C35D85">
        <w:rPr>
          <w:sz w:val="28"/>
          <w:szCs w:val="28"/>
          <w:lang w:eastAsia="ru-RU"/>
        </w:rPr>
        <w:t>                               № 18</w:t>
      </w:r>
      <w:r w:rsidR="00CD4511">
        <w:rPr>
          <w:sz w:val="28"/>
          <w:szCs w:val="28"/>
          <w:lang w:eastAsia="ru-RU"/>
        </w:rPr>
        <w:t>2</w:t>
      </w:r>
    </w:p>
    <w:p w:rsidR="00C35D85" w:rsidRDefault="00C35D85" w:rsidP="00D13BE1">
      <w:pPr>
        <w:shd w:val="clear" w:color="auto" w:fill="FFFFFF"/>
        <w:suppressAutoHyphens w:val="0"/>
        <w:jc w:val="both"/>
        <w:rPr>
          <w:sz w:val="28"/>
          <w:szCs w:val="28"/>
          <w:lang w:eastAsia="ru-RU"/>
        </w:rPr>
      </w:pPr>
      <w:r>
        <w:rPr>
          <w:sz w:val="28"/>
          <w:szCs w:val="28"/>
          <w:lang w:eastAsia="ru-RU"/>
        </w:rPr>
        <w:t xml:space="preserve">01.06.2018 г. </w:t>
      </w:r>
    </w:p>
    <w:p w:rsidR="00D13BE1" w:rsidRDefault="00D13BE1" w:rsidP="00D13BE1">
      <w:pPr>
        <w:shd w:val="clear" w:color="auto" w:fill="FFFFFF"/>
        <w:suppressAutoHyphens w:val="0"/>
        <w:jc w:val="both"/>
        <w:rPr>
          <w:sz w:val="28"/>
          <w:szCs w:val="28"/>
          <w:lang w:eastAsia="ru-RU"/>
        </w:rPr>
      </w:pPr>
    </w:p>
    <w:p w:rsidR="00D13BE1" w:rsidRDefault="00D13BE1" w:rsidP="00D13BE1">
      <w:pPr>
        <w:shd w:val="clear" w:color="auto" w:fill="FFFFFF"/>
        <w:suppressAutoHyphens w:val="0"/>
        <w:ind w:left="4962"/>
        <w:jc w:val="both"/>
        <w:rPr>
          <w:sz w:val="24"/>
          <w:szCs w:val="24"/>
          <w:lang w:eastAsia="ru-RU"/>
        </w:rPr>
      </w:pPr>
      <w:r>
        <w:rPr>
          <w:sz w:val="24"/>
          <w:szCs w:val="24"/>
          <w:lang w:eastAsia="ru-RU"/>
        </w:rPr>
        <w:t>Приложение</w:t>
      </w:r>
    </w:p>
    <w:p w:rsidR="00D13BE1" w:rsidRDefault="00D13BE1" w:rsidP="00D13BE1">
      <w:pPr>
        <w:shd w:val="clear" w:color="auto" w:fill="FFFFFF"/>
        <w:suppressAutoHyphens w:val="0"/>
        <w:ind w:left="4962"/>
        <w:jc w:val="both"/>
        <w:rPr>
          <w:sz w:val="24"/>
          <w:szCs w:val="24"/>
          <w:lang w:eastAsia="ru-RU"/>
        </w:rPr>
      </w:pPr>
      <w:r>
        <w:rPr>
          <w:sz w:val="24"/>
          <w:szCs w:val="24"/>
          <w:lang w:eastAsia="ru-RU"/>
        </w:rPr>
        <w:t>к решению Совета сельского поселения Гафуровский сельсовет   муниципального района  Туймазинский  район Республики Башкортостан   №  </w:t>
      </w:r>
      <w:r w:rsidR="00CD4511">
        <w:rPr>
          <w:sz w:val="24"/>
          <w:szCs w:val="24"/>
          <w:lang w:eastAsia="ru-RU"/>
        </w:rPr>
        <w:t>182</w:t>
      </w:r>
      <w:r w:rsidR="00C35D85">
        <w:rPr>
          <w:sz w:val="24"/>
          <w:szCs w:val="24"/>
          <w:lang w:eastAsia="ru-RU"/>
        </w:rPr>
        <w:t xml:space="preserve"> от 01.06.2018 г. </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 </w:t>
      </w:r>
    </w:p>
    <w:p w:rsidR="00D13BE1" w:rsidRDefault="00D13BE1" w:rsidP="00D13BE1">
      <w:pPr>
        <w:shd w:val="clear" w:color="auto" w:fill="FFFFFF"/>
        <w:suppressAutoHyphens w:val="0"/>
        <w:ind w:firstLine="709"/>
        <w:jc w:val="both"/>
        <w:rPr>
          <w:sz w:val="28"/>
          <w:szCs w:val="28"/>
          <w:lang w:eastAsia="ru-RU"/>
        </w:rPr>
      </w:pPr>
    </w:p>
    <w:p w:rsidR="00D13BE1" w:rsidRDefault="00D13BE1" w:rsidP="00D13BE1">
      <w:pPr>
        <w:shd w:val="clear" w:color="auto" w:fill="FFFFFF"/>
        <w:suppressAutoHyphens w:val="0"/>
        <w:jc w:val="center"/>
        <w:rPr>
          <w:sz w:val="28"/>
          <w:szCs w:val="28"/>
          <w:lang w:eastAsia="ru-RU"/>
        </w:rPr>
      </w:pPr>
      <w:r>
        <w:rPr>
          <w:b/>
          <w:bCs/>
          <w:sz w:val="28"/>
          <w:szCs w:val="28"/>
          <w:lang w:eastAsia="ru-RU"/>
        </w:rPr>
        <w:t>ПОЛОЖЕНИЕ</w:t>
      </w:r>
    </w:p>
    <w:p w:rsidR="00D13BE1" w:rsidRDefault="00D13BE1" w:rsidP="00D13BE1">
      <w:pPr>
        <w:shd w:val="clear" w:color="auto" w:fill="FFFFFF"/>
        <w:suppressAutoHyphens w:val="0"/>
        <w:jc w:val="center"/>
        <w:rPr>
          <w:b/>
          <w:bCs/>
          <w:sz w:val="28"/>
          <w:szCs w:val="28"/>
          <w:lang w:eastAsia="ru-RU"/>
        </w:rPr>
      </w:pPr>
      <w:r>
        <w:rPr>
          <w:b/>
          <w:bCs/>
          <w:sz w:val="28"/>
          <w:szCs w:val="28"/>
          <w:lang w:eastAsia="ru-RU"/>
        </w:rPr>
        <w:t>о территориальном общественном самоуправлении в сельском поселении  Гафуровский сельсовет муниципального района  Туймазинский район Республики Башкортостан</w:t>
      </w:r>
    </w:p>
    <w:p w:rsidR="00D13BE1" w:rsidRDefault="00D13BE1" w:rsidP="00D13BE1">
      <w:pPr>
        <w:shd w:val="clear" w:color="auto" w:fill="FFFFFF"/>
        <w:suppressAutoHyphens w:val="0"/>
        <w:jc w:val="center"/>
        <w:rPr>
          <w:sz w:val="28"/>
          <w:szCs w:val="28"/>
          <w:lang w:eastAsia="ru-RU"/>
        </w:rPr>
      </w:pPr>
    </w:p>
    <w:p w:rsidR="00D13BE1" w:rsidRDefault="00D13BE1" w:rsidP="00D13BE1">
      <w:pPr>
        <w:shd w:val="clear" w:color="auto" w:fill="FFFFFF"/>
        <w:suppressAutoHyphens w:val="0"/>
        <w:ind w:firstLine="709"/>
        <w:jc w:val="center"/>
        <w:rPr>
          <w:b/>
          <w:bCs/>
          <w:sz w:val="28"/>
          <w:szCs w:val="28"/>
          <w:lang w:eastAsia="ru-RU"/>
        </w:rPr>
      </w:pPr>
      <w:r>
        <w:rPr>
          <w:b/>
          <w:bCs/>
          <w:sz w:val="28"/>
          <w:szCs w:val="28"/>
          <w:lang w:eastAsia="ru-RU"/>
        </w:rPr>
        <w:t>1. Порядок организации и осуществлении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1.1.</w:t>
      </w:r>
      <w:r>
        <w:rPr>
          <w:sz w:val="28"/>
          <w:szCs w:val="28"/>
          <w:lang w:eastAsia="ru-RU"/>
        </w:rPr>
        <w:t>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1.2</w:t>
      </w:r>
      <w:r>
        <w:rPr>
          <w:sz w:val="28"/>
          <w:szCs w:val="28"/>
          <w:lang w:eastAsia="ru-RU"/>
        </w:rPr>
        <w:t>. Территориальное общественное самоуправление осуществляется населением посредством проведения собраний и конференций граждан, создания органов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1.3.</w:t>
      </w:r>
      <w:r>
        <w:rPr>
          <w:sz w:val="28"/>
          <w:szCs w:val="28"/>
          <w:lang w:eastAsia="ru-RU"/>
        </w:rPr>
        <w:t> В целях содействия эффективному осуществлению территориального общественного самоуправления, координации деятельности органов территориального общественного самоуправления на добровольной основе могут создаваться городские, районные и другие ассоциации (объединения) органов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1.4.</w:t>
      </w:r>
      <w:r>
        <w:rPr>
          <w:sz w:val="28"/>
          <w:szCs w:val="28"/>
          <w:lang w:eastAsia="ru-RU"/>
        </w:rPr>
        <w:t> Администрация сельского поселения Гафуровский сельсовет муниципального района Туймазинский район Республики Башкортостан содействует территориальному общественному самоуправлению в предоставлении помещения, оборудованного мебелью, оргтехникой и телефонной связью в порядке, определенном правовыми актами Администрации сельского поселения Гафуровский сельсовет муниципального района Туймазинский район Республики Башкортостан</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1.5.</w:t>
      </w:r>
      <w:r>
        <w:rPr>
          <w:sz w:val="28"/>
          <w:szCs w:val="28"/>
          <w:lang w:eastAsia="ru-RU"/>
        </w:rPr>
        <w:t> Администрация сельского поселения Гафуровский сельсовет муниципального района Туймазинский район Республики Башкортостан оказывает консультационную, методическую, организационную и иную помощь органам территориального общественного самоуправления по направлениям их деятельности и разработке проектов уставов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lastRenderedPageBreak/>
        <w:t>1.6.</w:t>
      </w:r>
      <w:r>
        <w:rPr>
          <w:sz w:val="28"/>
          <w:szCs w:val="28"/>
          <w:lang w:eastAsia="ru-RU"/>
        </w:rPr>
        <w:t> Взаимоотношения органов местного самоуправления с органами территориального общественного самоуправления осуществляется на основании действующего законодательства.</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 </w:t>
      </w:r>
    </w:p>
    <w:p w:rsidR="00D13BE1" w:rsidRDefault="00D13BE1" w:rsidP="00D13BE1">
      <w:pPr>
        <w:shd w:val="clear" w:color="auto" w:fill="FFFFFF"/>
        <w:suppressAutoHyphens w:val="0"/>
        <w:ind w:firstLine="709"/>
        <w:jc w:val="center"/>
        <w:rPr>
          <w:b/>
          <w:bCs/>
          <w:sz w:val="28"/>
          <w:szCs w:val="28"/>
          <w:lang w:eastAsia="ru-RU"/>
        </w:rPr>
      </w:pPr>
      <w:r>
        <w:rPr>
          <w:b/>
          <w:bCs/>
          <w:sz w:val="28"/>
          <w:szCs w:val="28"/>
          <w:lang w:eastAsia="ru-RU"/>
        </w:rPr>
        <w:t>2. Порядок установления границ территориального образования</w:t>
      </w:r>
    </w:p>
    <w:p w:rsidR="00D13BE1" w:rsidRDefault="00D13BE1" w:rsidP="00D13BE1">
      <w:pPr>
        <w:shd w:val="clear" w:color="auto" w:fill="FFFFFF"/>
        <w:suppressAutoHyphens w:val="0"/>
        <w:ind w:firstLine="709"/>
        <w:jc w:val="center"/>
        <w:rPr>
          <w:sz w:val="28"/>
          <w:szCs w:val="28"/>
          <w:lang w:eastAsia="ru-RU"/>
        </w:rPr>
      </w:pP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2.1</w:t>
      </w:r>
      <w:r>
        <w:rPr>
          <w:sz w:val="28"/>
          <w:szCs w:val="28"/>
          <w:lang w:eastAsia="ru-RU"/>
        </w:rPr>
        <w:t>. Границы территории, на которой осуществляется территориальное общественное самоуправление,  Администрация сельского поселения Гафуровский сельсовет муниципального района Туймазинский район Республики Башкортостан по предложению населения, проживающего на соответствующей территории.</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2.2</w:t>
      </w:r>
      <w:r>
        <w:rPr>
          <w:sz w:val="28"/>
          <w:szCs w:val="28"/>
          <w:lang w:eastAsia="ru-RU"/>
        </w:rPr>
        <w:t>. Для установления границ территории, на которой осуществляется территориальное общественное самоуправление, инициативная группа граждан, соответствующая требованиям пункта 4.2  настоящего Положения, направляет письменное заявление в    Администрацию сельского поселения Гафуровский сельсовет муниципального района Туймазинский район Республики Башкортостан об установлении границ территориального образования.</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2.3</w:t>
      </w:r>
      <w:r>
        <w:rPr>
          <w:sz w:val="28"/>
          <w:szCs w:val="28"/>
          <w:lang w:eastAsia="ru-RU"/>
        </w:rPr>
        <w:t>. К письменному заявлению инициативной группы,  прилагается  описание границ территории, на которой осуществляется территориальное общественное самоуправление.</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2.4</w:t>
      </w:r>
      <w:r>
        <w:rPr>
          <w:sz w:val="28"/>
          <w:szCs w:val="28"/>
          <w:lang w:eastAsia="ru-RU"/>
        </w:rPr>
        <w:t>. Порядок согласования схемы границ территории, на которой осуществляется территориальное общественное самоуправление, устанавливается правовым актом Администрации сельского поселения Гафуровский сельсовет муниципального района Туймазинский район Республики Башкортостан. При этом границы территориального общественного самоуправления должны устанавливаться с учетом следующих условий:</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а) границы территории территориального общественного самоуправления не могут выходить за пределы территории муниципального образования;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б) на определенной территории не может быть более одного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в) неразрывность территории, на которой осуществляется территориальное общественное самоуправление.</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В случае несоответствия предложения инициативной группы требованиям настоящего пункта Администрация  сельского поселения Гафуровский сельсовет муниципального района Туймазинский район Республики Башкортостан направляет инициативной группе письменный обоснованный отказ и предлагает иной обоснованный вариант границ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2.5.</w:t>
      </w:r>
      <w:r>
        <w:rPr>
          <w:sz w:val="28"/>
          <w:szCs w:val="28"/>
          <w:lang w:eastAsia="ru-RU"/>
        </w:rPr>
        <w:t xml:space="preserve"> Копия решения  Совета сельского поселения Гафуровский сельсовет муниципального района Туймазинский район Республики Башкортостан об установлении границ территории, на которой </w:t>
      </w:r>
      <w:r>
        <w:rPr>
          <w:sz w:val="28"/>
          <w:szCs w:val="28"/>
          <w:lang w:eastAsia="ru-RU"/>
        </w:rPr>
        <w:lastRenderedPageBreak/>
        <w:t>осуществляется территориальное общественное самоуправление, направляется инициативной группе.</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 </w:t>
      </w:r>
    </w:p>
    <w:p w:rsidR="00D13BE1" w:rsidRDefault="00D13BE1" w:rsidP="00D13BE1">
      <w:pPr>
        <w:shd w:val="clear" w:color="auto" w:fill="FFFFFF"/>
        <w:suppressAutoHyphens w:val="0"/>
        <w:ind w:firstLine="709"/>
        <w:jc w:val="center"/>
        <w:rPr>
          <w:b/>
          <w:bCs/>
          <w:sz w:val="28"/>
          <w:szCs w:val="28"/>
          <w:lang w:eastAsia="ru-RU"/>
        </w:rPr>
      </w:pPr>
      <w:r>
        <w:rPr>
          <w:b/>
          <w:bCs/>
          <w:sz w:val="28"/>
          <w:szCs w:val="28"/>
          <w:lang w:eastAsia="ru-RU"/>
        </w:rPr>
        <w:t>3. Порядок организации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3.1.</w:t>
      </w:r>
      <w:r>
        <w:rPr>
          <w:sz w:val="28"/>
          <w:szCs w:val="28"/>
          <w:lang w:eastAsia="ru-RU"/>
        </w:rPr>
        <w:t> Создание территориального общественного самоуправления осуществляется на учредительном собрании (конференции) граждан, постоянно или преимущественно проживающих на территории, где предполагается осуществлять территориальное общественное самоуправление.</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Организацию учредительного собрания (конференции) осуществляет инициативная группа граждан.</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В зависимости от числа граждан, постоянно или преимущественно проживающих на территории создаваемого территориального общественного самоуправления, проводится собрание граждан или конференция граждан.</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При проведении конференции 1 представитель избирается: от 10 человек - при численности населения менее 1000 человек; от 20 человек - при численности населения от 1000 до 3000 человек;</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3.4</w:t>
      </w:r>
      <w:r>
        <w:rPr>
          <w:sz w:val="28"/>
          <w:szCs w:val="28"/>
          <w:lang w:eastAsia="ru-RU"/>
        </w:rPr>
        <w:t>. Инициативная группа граждан:</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а) не менее чем за семь дней до собрания (конференции) информирует граждан, проживающих на территории, где предполагается осуществлять территориальное общественное самоуправление, о дате, месте и времени проведения собрания (конференции), а также о повестке собрания (конференции);</w:t>
      </w:r>
    </w:p>
    <w:p w:rsidR="00D13BE1" w:rsidRDefault="00D13BE1" w:rsidP="00D13BE1">
      <w:pPr>
        <w:shd w:val="clear" w:color="auto" w:fill="FFFFFF"/>
        <w:suppressAutoHyphens w:val="0"/>
        <w:ind w:left="20" w:firstLine="709"/>
        <w:jc w:val="both"/>
        <w:rPr>
          <w:sz w:val="28"/>
          <w:szCs w:val="28"/>
          <w:lang w:eastAsia="ru-RU"/>
        </w:rPr>
      </w:pPr>
      <w:r>
        <w:rPr>
          <w:sz w:val="28"/>
          <w:szCs w:val="28"/>
          <w:lang w:eastAsia="ru-RU"/>
        </w:rPr>
        <w:t>б) организует избрание представителей на конференцию;</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в) подготавливает проект повестки собрания или конференции;</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г) подготавливает проект устава ТОС;</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д) проводит регистрацию граждан, прибывших на собрание (делегатов, прибывших на конференцию);</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е) уполномочивает своего представителя для открытия и ведения собрания или конференции до избрания его председателя.</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3.5.</w:t>
      </w:r>
      <w:r>
        <w:rPr>
          <w:sz w:val="28"/>
          <w:szCs w:val="28"/>
          <w:lang w:eastAsia="ru-RU"/>
        </w:rPr>
        <w:t> Открывает и ведет собрание (конференцию) до избрания председателя собрания один из членов инициативной группы.</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3.6</w:t>
      </w:r>
      <w:r>
        <w:rPr>
          <w:sz w:val="28"/>
          <w:szCs w:val="28"/>
          <w:lang w:eastAsia="ru-RU"/>
        </w:rPr>
        <w:t>. Участники собрания или конференции избирают председательствующего и секретаря собрания или конференции и утверждают повестку дня.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Учредительное собрание или конференция принимает решение об образовании и наименовании ТОС, о предлагаемых границах его действия, утверждает устав ТОС, исполнительный орган ТОС, контрольно-ревизионный и другие органы ТОС.</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lastRenderedPageBreak/>
        <w:t>3.7.</w:t>
      </w:r>
      <w:r>
        <w:rPr>
          <w:sz w:val="28"/>
          <w:szCs w:val="28"/>
          <w:lang w:eastAsia="ru-RU"/>
        </w:rPr>
        <w:t> Процедура проведения учредительного собрания или конференции жителей отражается в протоколе, который ведется в свободной форме секретарем собрания или конференции, подписывается председательствующим и секретарем.</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В протоколе указывается дата и место проведения собрания (конференции), общее число граждан, проживающих на соответствующей территории и имеющих право участвовать в собрании (конференции), количество присутствующих, фамилия, имя, отчество председательствующего и секретаря собрания (конференции), повестка дня, содержание выступлений, принятые решения.</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3.8</w:t>
      </w:r>
      <w:r>
        <w:rPr>
          <w:sz w:val="28"/>
          <w:szCs w:val="28"/>
          <w:lang w:eastAsia="ru-RU"/>
        </w:rPr>
        <w:t>. Решения собрания (конференции) граждан принимаются открытым голосованием простым большинством голосов от числа присутствующих на собрании, конференции.</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Итоги собрания (конференции) граждан подлежат обнародованию в порядке, установленном муниципальным правовым актом.</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3.9</w:t>
      </w:r>
      <w:r>
        <w:rPr>
          <w:sz w:val="28"/>
          <w:szCs w:val="28"/>
          <w:lang w:eastAsia="ru-RU"/>
        </w:rPr>
        <w:t>. На собраниях (конференциях) граждан могут присутствовать представители органов местного самоуправления сельского поселения Гафуровский сельсовет муниципального района Туймазинский район Республики Башкортостан.</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 </w:t>
      </w:r>
    </w:p>
    <w:p w:rsidR="00D13BE1" w:rsidRDefault="00D13BE1" w:rsidP="00D13BE1">
      <w:pPr>
        <w:shd w:val="clear" w:color="auto" w:fill="FFFFFF"/>
        <w:suppressAutoHyphens w:val="0"/>
        <w:ind w:firstLine="709"/>
        <w:jc w:val="both"/>
        <w:rPr>
          <w:sz w:val="28"/>
          <w:szCs w:val="28"/>
          <w:lang w:eastAsia="ru-RU"/>
        </w:rPr>
      </w:pPr>
    </w:p>
    <w:p w:rsidR="00D13BE1" w:rsidRDefault="00D13BE1" w:rsidP="00D13BE1">
      <w:pPr>
        <w:shd w:val="clear" w:color="auto" w:fill="FFFFFF"/>
        <w:suppressAutoHyphens w:val="0"/>
        <w:ind w:firstLine="709"/>
        <w:jc w:val="both"/>
        <w:rPr>
          <w:sz w:val="28"/>
          <w:szCs w:val="28"/>
          <w:lang w:eastAsia="ru-RU"/>
        </w:rPr>
      </w:pPr>
    </w:p>
    <w:p w:rsidR="00D13BE1" w:rsidRDefault="00D13BE1" w:rsidP="00D13BE1">
      <w:pPr>
        <w:shd w:val="clear" w:color="auto" w:fill="FFFFFF"/>
        <w:suppressAutoHyphens w:val="0"/>
        <w:ind w:firstLine="709"/>
        <w:jc w:val="center"/>
        <w:rPr>
          <w:sz w:val="28"/>
          <w:szCs w:val="28"/>
          <w:lang w:eastAsia="ru-RU"/>
        </w:rPr>
      </w:pPr>
    </w:p>
    <w:p w:rsidR="00D13BE1" w:rsidRDefault="00D13BE1" w:rsidP="00D13BE1">
      <w:pPr>
        <w:shd w:val="clear" w:color="auto" w:fill="FFFFFF"/>
        <w:suppressAutoHyphens w:val="0"/>
        <w:ind w:firstLine="709"/>
        <w:jc w:val="center"/>
        <w:rPr>
          <w:sz w:val="28"/>
          <w:szCs w:val="28"/>
          <w:lang w:eastAsia="ru-RU"/>
        </w:rPr>
      </w:pPr>
      <w:r>
        <w:rPr>
          <w:b/>
          <w:bCs/>
          <w:sz w:val="28"/>
          <w:szCs w:val="28"/>
          <w:lang w:eastAsia="ru-RU"/>
        </w:rPr>
        <w:t>4. Порядок проведения собрания (конференции) по осуществлению территориального общественного самоуправления</w:t>
      </w:r>
    </w:p>
    <w:p w:rsidR="00D13BE1" w:rsidRDefault="00D13BE1" w:rsidP="00D13BE1">
      <w:pPr>
        <w:shd w:val="clear" w:color="auto" w:fill="FFFFFF"/>
        <w:suppressAutoHyphens w:val="0"/>
        <w:ind w:firstLine="709"/>
        <w:jc w:val="center"/>
        <w:rPr>
          <w:b/>
          <w:bCs/>
          <w:sz w:val="28"/>
          <w:szCs w:val="28"/>
          <w:lang w:eastAsia="ru-RU"/>
        </w:rPr>
      </w:pP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4.1.</w:t>
      </w:r>
      <w:r>
        <w:rPr>
          <w:sz w:val="28"/>
          <w:szCs w:val="28"/>
          <w:lang w:eastAsia="ru-RU"/>
        </w:rPr>
        <w:t> Собрание (конференция) граждан по вопросам осуществления территориального общественного самоуправления может проводиться по инициативе  Совета сельского поселения Гафуровский сельсовет муниципального района Туймазинский район Республики Башкортостан, главы  администрации сельского поселения Гафуровский сельсовет муниципального района Туймазинский район Республики Башкортостан</w:t>
      </w:r>
      <w:r>
        <w:rPr>
          <w:i/>
          <w:iCs/>
          <w:sz w:val="28"/>
          <w:szCs w:val="28"/>
          <w:lang w:eastAsia="ru-RU"/>
        </w:rPr>
        <w:t xml:space="preserve">, </w:t>
      </w:r>
      <w:r>
        <w:rPr>
          <w:sz w:val="28"/>
          <w:szCs w:val="28"/>
          <w:lang w:eastAsia="ru-RU"/>
        </w:rPr>
        <w:t>граждан, проживающих в границах территории, на которой осуществляется территориальное общественное самоуправление, а также в случаях, предусмотренных уставом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4.2</w:t>
      </w:r>
      <w:r>
        <w:rPr>
          <w:sz w:val="28"/>
          <w:szCs w:val="28"/>
          <w:lang w:eastAsia="ru-RU"/>
        </w:rPr>
        <w:t>. Порядок назначения и проведения собрания (конференции) граждан в целях осуществления территориального общественного самоуправления, а также норма представительства делегатов на конференцию граждан определяется уставом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 </w:t>
      </w:r>
    </w:p>
    <w:p w:rsidR="00D13BE1" w:rsidRDefault="00D13BE1" w:rsidP="00D13BE1">
      <w:pPr>
        <w:shd w:val="clear" w:color="auto" w:fill="FFFFFF"/>
        <w:suppressAutoHyphens w:val="0"/>
        <w:ind w:firstLine="709"/>
        <w:jc w:val="center"/>
        <w:rPr>
          <w:sz w:val="28"/>
          <w:szCs w:val="28"/>
          <w:lang w:eastAsia="ru-RU"/>
        </w:rPr>
      </w:pPr>
      <w:r>
        <w:rPr>
          <w:b/>
          <w:bCs/>
          <w:sz w:val="28"/>
          <w:szCs w:val="28"/>
          <w:lang w:eastAsia="ru-RU"/>
        </w:rPr>
        <w:t>5. Правомочность собрания (конференции) граждан по вопросам организации и осуществления территориального общественного самоуправления</w:t>
      </w:r>
    </w:p>
    <w:p w:rsidR="00D13BE1" w:rsidRDefault="00D13BE1" w:rsidP="00D13BE1">
      <w:pPr>
        <w:shd w:val="clear" w:color="auto" w:fill="FFFFFF"/>
        <w:suppressAutoHyphens w:val="0"/>
        <w:ind w:firstLine="709"/>
        <w:jc w:val="both"/>
        <w:rPr>
          <w:bCs/>
          <w:sz w:val="28"/>
          <w:szCs w:val="28"/>
          <w:lang w:eastAsia="ru-RU"/>
        </w:rPr>
      </w:pP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5.1.</w:t>
      </w:r>
      <w:r>
        <w:rPr>
          <w:sz w:val="28"/>
          <w:szCs w:val="28"/>
          <w:lang w:eastAsia="ru-RU"/>
        </w:rPr>
        <w:t> Собрание граждан по вопросам организации и осуществления территориального общественного самоуправления считается правомочным, если в нем принимает участие не менее одной трети  жителей территории, на которой осуществляется территориальное общественное самоуправление, достигших шестнадцатилетнего возраста.</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5.2</w:t>
      </w:r>
      <w:r>
        <w:rPr>
          <w:sz w:val="28"/>
          <w:szCs w:val="28"/>
          <w:lang w:eastAsia="ru-RU"/>
        </w:rPr>
        <w:t>.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территории, на которой осуществляется территориальное общественное самоуправление, достигших шестнадцатилетнего возраста.</w:t>
      </w:r>
    </w:p>
    <w:p w:rsidR="00D13BE1" w:rsidRDefault="00D13BE1" w:rsidP="00D13BE1">
      <w:pPr>
        <w:shd w:val="clear" w:color="auto" w:fill="FFFFFF"/>
        <w:suppressAutoHyphens w:val="0"/>
        <w:ind w:firstLine="709"/>
        <w:jc w:val="both"/>
        <w:rPr>
          <w:b/>
          <w:bCs/>
          <w:sz w:val="28"/>
          <w:szCs w:val="28"/>
          <w:lang w:eastAsia="ru-RU"/>
        </w:rPr>
      </w:pPr>
    </w:p>
    <w:p w:rsidR="00D13BE1" w:rsidRDefault="00D13BE1" w:rsidP="00D13BE1">
      <w:pPr>
        <w:shd w:val="clear" w:color="auto" w:fill="FFFFFF"/>
        <w:suppressAutoHyphens w:val="0"/>
        <w:ind w:firstLine="709"/>
        <w:jc w:val="center"/>
        <w:rPr>
          <w:sz w:val="28"/>
          <w:szCs w:val="28"/>
          <w:lang w:eastAsia="ru-RU"/>
        </w:rPr>
      </w:pPr>
      <w:r>
        <w:rPr>
          <w:b/>
          <w:bCs/>
          <w:sz w:val="28"/>
          <w:szCs w:val="28"/>
          <w:lang w:eastAsia="ru-RU"/>
        </w:rPr>
        <w:t>6. Полномочия собрания (конференции) граждан, осуществляющих территориальное общественное самоуправление</w:t>
      </w:r>
    </w:p>
    <w:p w:rsidR="00D13BE1" w:rsidRDefault="00D13BE1" w:rsidP="00D13BE1">
      <w:pPr>
        <w:shd w:val="clear" w:color="auto" w:fill="FFFFFF"/>
        <w:suppressAutoHyphens w:val="0"/>
        <w:ind w:firstLine="709"/>
        <w:jc w:val="both"/>
        <w:rPr>
          <w:b/>
          <w:bCs/>
          <w:sz w:val="28"/>
          <w:szCs w:val="28"/>
          <w:lang w:eastAsia="ru-RU"/>
        </w:rPr>
      </w:pP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6.1</w:t>
      </w:r>
      <w:r>
        <w:rPr>
          <w:sz w:val="28"/>
          <w:szCs w:val="28"/>
          <w:lang w:eastAsia="ru-RU"/>
        </w:rPr>
        <w:t>. К исключительным полномочиям собрания (конференции) граждан, осуществляющих территориальное общественное самоуправление, относится: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а) установление структуры органов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б) принятие устава территориального общественного самоуправления, внесение в него изменений и дополнений;</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в) избрание органов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г) определение основных направлений деятельности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д) утверждение сметы доходов и расходов территориального общественного самоуправления и отчета об ее исполнении;</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е) рассмотрение и утверждение отчетов о деятельности органов территориального общественного самоуправления.</w:t>
      </w:r>
    </w:p>
    <w:p w:rsidR="00D13BE1" w:rsidRDefault="00D13BE1" w:rsidP="00D13BE1">
      <w:pPr>
        <w:shd w:val="clear" w:color="auto" w:fill="FFFFFF"/>
        <w:suppressAutoHyphens w:val="0"/>
        <w:ind w:firstLine="709"/>
        <w:jc w:val="both"/>
        <w:rPr>
          <w:b/>
          <w:bCs/>
          <w:sz w:val="28"/>
          <w:szCs w:val="28"/>
          <w:lang w:eastAsia="ru-RU"/>
        </w:rPr>
      </w:pPr>
    </w:p>
    <w:p w:rsidR="00D13BE1" w:rsidRDefault="00D13BE1" w:rsidP="00D13BE1">
      <w:pPr>
        <w:shd w:val="clear" w:color="auto" w:fill="FFFFFF"/>
        <w:suppressAutoHyphens w:val="0"/>
        <w:ind w:firstLine="709"/>
        <w:jc w:val="center"/>
        <w:rPr>
          <w:sz w:val="28"/>
          <w:szCs w:val="28"/>
          <w:lang w:eastAsia="ru-RU"/>
        </w:rPr>
      </w:pPr>
      <w:r>
        <w:rPr>
          <w:b/>
          <w:bCs/>
          <w:sz w:val="28"/>
          <w:szCs w:val="28"/>
          <w:lang w:eastAsia="ru-RU"/>
        </w:rPr>
        <w:t>7. Устав территориального общественного самоуправления и порядок его регистрации</w:t>
      </w:r>
    </w:p>
    <w:p w:rsidR="00D13BE1" w:rsidRDefault="00D13BE1" w:rsidP="00D13BE1">
      <w:pPr>
        <w:shd w:val="clear" w:color="auto" w:fill="FFFFFF"/>
        <w:suppressAutoHyphens w:val="0"/>
        <w:ind w:firstLine="709"/>
        <w:jc w:val="both"/>
        <w:rPr>
          <w:b/>
          <w:bCs/>
          <w:sz w:val="28"/>
          <w:szCs w:val="28"/>
          <w:lang w:eastAsia="ru-RU"/>
        </w:rPr>
      </w:pP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7.1</w:t>
      </w:r>
      <w:r>
        <w:rPr>
          <w:sz w:val="28"/>
          <w:szCs w:val="28"/>
          <w:lang w:eastAsia="ru-RU"/>
        </w:rPr>
        <w:t>. ТОС осуществляет свою деятельность на основе устава, принимаемого учредительным собранием или конференцией жителей.</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7.2. Регистрацию уставов территориального общественного самоуправления осуществляет Администрация сельского поселения Гафуровский сельсовет муниципального района Туймазинский район Республики Башкортостан. Территориальное общественное самоуправление, которое в соответствии с уставом является юридическим лицом, подлежит также государственной регистрации в организационно-правовой форме некоммерческой организации в соответствии с действующим законодательством.</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lastRenderedPageBreak/>
        <w:t>7.3.</w:t>
      </w:r>
      <w:r>
        <w:rPr>
          <w:sz w:val="28"/>
          <w:szCs w:val="28"/>
          <w:lang w:eastAsia="ru-RU"/>
        </w:rPr>
        <w:t> Для регистрации устава территориального общественного самоуправления в местную Администрацию представляются следующие документы:</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а) устав территориального общественного самоуправления, принятый собранием (конференцией) граждан;</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б) протокол собрания (конференции) граждан по созданию территориального общественного самоуправления, в котором содержатся принятые решения об организации и осуществлении на данной территории территориального общественного самоуправления, о наименовании территориального общественного самоуправления, об основных направлениях деятельности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7.4. Администрация сельского поселения Гафуровский сельсовет муниципального района Туймазинский район Республики Башкортостан осуществляет проверку полноты представленных документов на соответствие требованиям пункта 7.2 настоящего Положения, проверку устава территориального общественного самоуправления на соответствие требованиям действующего законодательства, и в течение одного месяца осуществляет регистрацию устава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Сведения об уставе территориального общественного самоуправления вносятся в реестр регистрации уставов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7.5</w:t>
      </w:r>
      <w:r>
        <w:rPr>
          <w:sz w:val="28"/>
          <w:szCs w:val="28"/>
          <w:lang w:eastAsia="ru-RU"/>
        </w:rPr>
        <w:t>. В реестре уставов территориального общественного самоуправления отражаются: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а) наименование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б) дата регистрации устава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в) территория, на которой осуществляется территориальное общественное самоуправление;</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г) фамилия, имя, отчество председателя (или иного руководителя)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д) местонахождение органа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е) иные сведения, предусмотренные правовым актом администрации сельского поселения Гафуровский сельсовет муниципального района Туймазинский район Республики Башкортостан</w:t>
      </w:r>
      <w:r>
        <w:rPr>
          <w:i/>
          <w:iCs/>
          <w:sz w:val="28"/>
          <w:szCs w:val="28"/>
          <w:lang w:eastAsia="ru-RU"/>
        </w:rPr>
        <w:t>.</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7.6</w:t>
      </w:r>
      <w:r>
        <w:rPr>
          <w:sz w:val="28"/>
          <w:szCs w:val="28"/>
          <w:lang w:eastAsia="ru-RU"/>
        </w:rPr>
        <w:t>. Отказ в регистрации устава территориального общественного самоуправления возможен только в случае непредставления документов, предусмотренных пунктом 7.2 настоящего Положения, либо несоответствия положений Устава территориального общественного самоуправления требованиям действующего законодательства.</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Об отказе в регистрации устава территориального общественного самоуправления в письменной форме информируются граждане, подавшие документы на регистрацию.</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lastRenderedPageBreak/>
        <w:t>7.7</w:t>
      </w:r>
      <w:r>
        <w:rPr>
          <w:sz w:val="28"/>
          <w:szCs w:val="28"/>
          <w:lang w:eastAsia="ru-RU"/>
        </w:rPr>
        <w:t>. ТОС считается учрежденным с момента регистрации устава ТОС Администрацией сельского поселения Гафуровский сельсовет муниципального района Туймазинский район Республики Башкортостан </w:t>
      </w:r>
      <w:r>
        <w:rPr>
          <w:i/>
          <w:iCs/>
          <w:sz w:val="28"/>
          <w:szCs w:val="28"/>
          <w:lang w:eastAsia="ru-RU"/>
        </w:rPr>
        <w:t>.</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7.8</w:t>
      </w:r>
      <w:r>
        <w:rPr>
          <w:sz w:val="28"/>
          <w:szCs w:val="28"/>
          <w:lang w:eastAsia="ru-RU"/>
        </w:rPr>
        <w:t>. Порядок регистрации устава ТОС, изменений и дополнений в устав ТОС определяется уставом муниципального образования, настоящим Положением и нормативными правовыми актами представительного органа муниципального образования.</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7.9.</w:t>
      </w:r>
      <w:r>
        <w:rPr>
          <w:sz w:val="28"/>
          <w:szCs w:val="28"/>
          <w:lang w:eastAsia="ru-RU"/>
        </w:rPr>
        <w:t> Территориальное общественное самоуправление, которое в соответствии с уставом является юридическим лицом, подлежит также государственной регистрации в организационно-правовой форме некоммерческой организации в соответствии с действующим законодательством.</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 </w:t>
      </w:r>
    </w:p>
    <w:p w:rsidR="00D13BE1" w:rsidRDefault="00D13BE1" w:rsidP="00D13BE1">
      <w:pPr>
        <w:shd w:val="clear" w:color="auto" w:fill="FFFFFF"/>
        <w:suppressAutoHyphens w:val="0"/>
        <w:ind w:firstLine="709"/>
        <w:jc w:val="center"/>
        <w:rPr>
          <w:sz w:val="28"/>
          <w:szCs w:val="28"/>
          <w:lang w:eastAsia="ru-RU"/>
        </w:rPr>
      </w:pPr>
      <w:r>
        <w:rPr>
          <w:b/>
          <w:bCs/>
          <w:sz w:val="28"/>
          <w:szCs w:val="28"/>
          <w:lang w:eastAsia="ru-RU"/>
        </w:rPr>
        <w:t>8. Устав территориального общественного самоуправления</w:t>
      </w:r>
    </w:p>
    <w:p w:rsidR="00D13BE1" w:rsidRDefault="00D13BE1" w:rsidP="00D13BE1">
      <w:pPr>
        <w:shd w:val="clear" w:color="auto" w:fill="FFFFFF"/>
        <w:suppressAutoHyphens w:val="0"/>
        <w:ind w:firstLine="709"/>
        <w:jc w:val="both"/>
        <w:rPr>
          <w:b/>
          <w:bCs/>
          <w:sz w:val="28"/>
          <w:szCs w:val="28"/>
          <w:lang w:eastAsia="ru-RU"/>
        </w:rPr>
      </w:pP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8.1</w:t>
      </w:r>
      <w:r>
        <w:rPr>
          <w:sz w:val="28"/>
          <w:szCs w:val="28"/>
          <w:lang w:eastAsia="ru-RU"/>
        </w:rPr>
        <w:t>. В уставе территориального общественного самоуправления устанавливаются: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а) территория, на которой осуществляется территориальное общественное самоуправление;</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б) цели, задачи, формы и основные направления деятельности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в) порядок формирования, прекращения полномочий, права и обязанности, срок полномочий органов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г) порядок принятия решений;</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д) порядок приобретения имущества, а также порядок пользования и распоряжения указанным имуществом и финансовыми средствами;</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е) порядок прекращения осуществления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Дополнительные требования к уставу территориального общественного самоуправления органами местного самоуправления устанавливаться не могут.</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 </w:t>
      </w:r>
    </w:p>
    <w:p w:rsidR="00D13BE1" w:rsidRDefault="00D13BE1" w:rsidP="00D13BE1">
      <w:pPr>
        <w:shd w:val="clear" w:color="auto" w:fill="FFFFFF"/>
        <w:suppressAutoHyphens w:val="0"/>
        <w:ind w:firstLine="709"/>
        <w:jc w:val="center"/>
        <w:rPr>
          <w:sz w:val="28"/>
          <w:szCs w:val="28"/>
          <w:lang w:eastAsia="ru-RU"/>
        </w:rPr>
      </w:pPr>
      <w:r>
        <w:rPr>
          <w:b/>
          <w:bCs/>
          <w:sz w:val="28"/>
          <w:szCs w:val="28"/>
          <w:lang w:eastAsia="ru-RU"/>
        </w:rPr>
        <w:t>9. Органы территориального общественного самоуправления</w:t>
      </w:r>
    </w:p>
    <w:p w:rsidR="00D13BE1" w:rsidRDefault="00D13BE1" w:rsidP="00D13BE1">
      <w:pPr>
        <w:shd w:val="clear" w:color="auto" w:fill="FFFFFF"/>
        <w:suppressAutoHyphens w:val="0"/>
        <w:ind w:firstLine="709"/>
        <w:jc w:val="both"/>
        <w:rPr>
          <w:b/>
          <w:bCs/>
          <w:sz w:val="28"/>
          <w:szCs w:val="28"/>
          <w:lang w:eastAsia="ru-RU"/>
        </w:rPr>
      </w:pP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9.1</w:t>
      </w:r>
      <w:r>
        <w:rPr>
          <w:sz w:val="28"/>
          <w:szCs w:val="28"/>
          <w:lang w:eastAsia="ru-RU"/>
        </w:rPr>
        <w:t>. Для организации и непосредственной реализации функций территориального общественного самоуправления собрание (конференция) граждан избирает органы территориального общественного самоуправления (совет, комитет, контрольно-ревизионную комиссию (ревизора), иные органы).</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По решению собрания (конференции) граждан, осуществляющих территориальное общественное самоуправление, могут быть избраны выборные лица территориального общественного самоуправления, единолично исполняющие функции исполнительного органа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lastRenderedPageBreak/>
        <w:t>9.2</w:t>
      </w:r>
      <w:r>
        <w:rPr>
          <w:sz w:val="28"/>
          <w:szCs w:val="28"/>
          <w:lang w:eastAsia="ru-RU"/>
        </w:rPr>
        <w:t>. Порядок формирования, прекращения полномочий, права и обязанности, срок полномочий органов территориального общественного самоуправления устанавливаются уставом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9.3</w:t>
      </w:r>
      <w:r>
        <w:rPr>
          <w:sz w:val="28"/>
          <w:szCs w:val="28"/>
          <w:lang w:eastAsia="ru-RU"/>
        </w:rPr>
        <w:t>. Выборное лицо территориального общественного самоуправления может иметь удостоверение. Образец удостоверения утверждается правовым актом местной Администрации.</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 </w:t>
      </w:r>
    </w:p>
    <w:p w:rsidR="00D13BE1" w:rsidRDefault="00D13BE1" w:rsidP="00D13BE1">
      <w:pPr>
        <w:shd w:val="clear" w:color="auto" w:fill="FFFFFF"/>
        <w:suppressAutoHyphens w:val="0"/>
        <w:ind w:firstLine="709"/>
        <w:jc w:val="center"/>
        <w:rPr>
          <w:sz w:val="28"/>
          <w:szCs w:val="28"/>
          <w:lang w:eastAsia="ru-RU"/>
        </w:rPr>
      </w:pPr>
      <w:r>
        <w:rPr>
          <w:b/>
          <w:bCs/>
          <w:sz w:val="28"/>
          <w:szCs w:val="28"/>
          <w:lang w:eastAsia="ru-RU"/>
        </w:rPr>
        <w:t>10. Полномочия органов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10.1.</w:t>
      </w:r>
      <w:r>
        <w:rPr>
          <w:sz w:val="28"/>
          <w:szCs w:val="28"/>
          <w:lang w:eastAsia="ru-RU"/>
        </w:rPr>
        <w:t> Органы территориального общественного самоуправления осуществляют полномочия по реализации собственных инициатив граждан, проживающих в границах территории, на которой осуществляется территориальное общественное самоуправление, предусмотренные уставом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10.2</w:t>
      </w:r>
      <w:r>
        <w:rPr>
          <w:sz w:val="28"/>
          <w:szCs w:val="28"/>
          <w:lang w:eastAsia="ru-RU"/>
        </w:rPr>
        <w:t>. Органы территориального общественного самоуправления могут осуществлять хозяйственную деятельность по содержанию жилищного фонда, благоустройству территории, иную хозяйственную деятельность, направленную на удовлетворение социально-бытовых потребностей граждан, проживающих в границах территории, на которой осуществляется территориальное общественное самоуправление, как за счет средств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10.3</w:t>
      </w:r>
      <w:r>
        <w:rPr>
          <w:sz w:val="28"/>
          <w:szCs w:val="28"/>
          <w:lang w:eastAsia="ru-RU"/>
        </w:rPr>
        <w:t>. Органы территориального общественного самоуправления вправе вносить в органы местного самоуправления сельского поселения Гафуровский сельсовет муниципального района Туймазинский район Республики Башкортостан проекты муниципальных правовых актов.</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Проекты муниципальных правовых актов вносятся в  Совет сельского поселения Гафуровский сельсовет муниципального района Туймазинский район Республики Башкортостан в соответствии с требованиями Регламента Совета сельского поселения Гафуровский сельсовет муниципального района Туймазинский район Республики Башкортостан</w:t>
      </w:r>
      <w:r>
        <w:rPr>
          <w:i/>
          <w:iCs/>
          <w:sz w:val="28"/>
          <w:szCs w:val="28"/>
          <w:lang w:eastAsia="ru-RU"/>
        </w:rPr>
        <w:t>.</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Проекты муниципальных правовых актов вносятся Главе сельского поселения Гафуровский сельсовет муниципального района Туймазинский район Республики Башкортостан в соответствии с требованиями, установленными муниципальным правовым актом Администрации сельского поселения Гафуровский сельсовет муниципального района Туймазинский район Республики Башкортостан</w:t>
      </w:r>
      <w:r>
        <w:rPr>
          <w:i/>
          <w:iCs/>
          <w:sz w:val="28"/>
          <w:szCs w:val="28"/>
          <w:lang w:eastAsia="ru-RU"/>
        </w:rPr>
        <w:t>.</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10.4</w:t>
      </w:r>
      <w:r>
        <w:rPr>
          <w:sz w:val="28"/>
          <w:szCs w:val="28"/>
          <w:lang w:eastAsia="ru-RU"/>
        </w:rPr>
        <w:t>. Органы территориального общественного самоуправления по вопросам их деятельности вправе обращаться в органы местного самоуправления и к должностным лицам органов местного самоуправления. Органы местного самоуправления и должностные лица органов местного самоуправления обязаны дать письменный ответ по существу обращения, в установленные законодательством сроки.</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lastRenderedPageBreak/>
        <w:t>10.5.</w:t>
      </w:r>
      <w:r>
        <w:rPr>
          <w:sz w:val="28"/>
          <w:szCs w:val="28"/>
          <w:lang w:eastAsia="ru-RU"/>
        </w:rPr>
        <w:t> Представители органов территориального общественного самоуправления вправе присутствовать на заседаниях органов местного самоуправления при рассмотрении вопросов, затрагивающих интересы граждан, проживающих в границах территории, на которой осуществляется территориальное общественное самоуправление, либо связанных с осуществлением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10.6</w:t>
      </w:r>
      <w:r>
        <w:rPr>
          <w:sz w:val="28"/>
          <w:szCs w:val="28"/>
          <w:lang w:eastAsia="ru-RU"/>
        </w:rPr>
        <w:t>. Полномочия органов территориального общественного самоуправления могут прекращаться досрочно, по решению собрания, конференции граждан.</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 </w:t>
      </w:r>
    </w:p>
    <w:p w:rsidR="00D13BE1" w:rsidRDefault="00D13BE1" w:rsidP="00D13BE1">
      <w:pPr>
        <w:shd w:val="clear" w:color="auto" w:fill="FFFFFF"/>
        <w:suppressAutoHyphens w:val="0"/>
        <w:ind w:firstLine="709"/>
        <w:jc w:val="center"/>
        <w:rPr>
          <w:sz w:val="28"/>
          <w:szCs w:val="28"/>
          <w:lang w:eastAsia="ru-RU"/>
        </w:rPr>
      </w:pPr>
      <w:r>
        <w:rPr>
          <w:b/>
          <w:bCs/>
          <w:sz w:val="28"/>
          <w:szCs w:val="28"/>
          <w:lang w:eastAsia="ru-RU"/>
        </w:rPr>
        <w:t>11. Направления деятельности территориального общественного самоуправления</w:t>
      </w:r>
    </w:p>
    <w:p w:rsidR="00D13BE1" w:rsidRDefault="00D13BE1" w:rsidP="00D13BE1">
      <w:pPr>
        <w:shd w:val="clear" w:color="auto" w:fill="FFFFFF"/>
        <w:suppressAutoHyphens w:val="0"/>
        <w:ind w:firstLine="709"/>
        <w:jc w:val="center"/>
        <w:rPr>
          <w:b/>
          <w:bCs/>
          <w:sz w:val="28"/>
          <w:szCs w:val="28"/>
          <w:lang w:eastAsia="ru-RU"/>
        </w:rPr>
      </w:pP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11.1</w:t>
      </w:r>
      <w:r>
        <w:rPr>
          <w:sz w:val="28"/>
          <w:szCs w:val="28"/>
          <w:lang w:eastAsia="ru-RU"/>
        </w:rPr>
        <w:t>. Орган территориального общественного самоуправления имеет право осуществлять деятельность по следующим направлениям:</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а) представление прав и интересов граждан, проживающих в границах территориального образования, в органах государственной власти и органах местного самоуправления;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б) организация благотворительных акций, содействие в их проведении;</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в) содействие правоохранительным органам в поддержании общественного порядка;</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г) работа с детьми и подростками по месту их жительства;</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д) содействие в проведении культурных, спортивных, лечебно-оздоровительных и других мероприятий;</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е) содействие жилищно-эксплуатационным организациям в осуществлении мероприятий, направленных на снижение потерь тепловой, электрической энергии, газа и воды в жилищном хозяйстве;</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ж) осуществление общественного земельного контроля за соблюдением установленного порядка подготовки и принятия решений исполнительными органами государственной власти и органами местного самоуправления в случаях и порядке, предусмотренных земельным законодательством Российской Федерации;</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з) осуществление общественного контроля за качеством уборки территории и вывозом мусора, решением вопросов благоустройства;</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и) содействие органам санитарного, эпидемиологического и экологического контроля;</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к) информирование граждан, проживающих в пределах территории, на которой осуществляется территориальное общественное самоуправление, о решениях органов местного самоуправления, принятых по предложениям или при участии граждан, осуществляющих территориальное общественное самоуправление.</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11.2</w:t>
      </w:r>
      <w:r>
        <w:rPr>
          <w:sz w:val="28"/>
          <w:szCs w:val="28"/>
          <w:lang w:eastAsia="ru-RU"/>
        </w:rPr>
        <w:t xml:space="preserve">. Органы территориального общественного самоуправления в рамках реализации собственных инициатив по вопросам местного значения вправе осуществлять иную деятельность в соответствии с действующим законодательством, уставом сельского поселения Гафуровский сельсовет </w:t>
      </w:r>
      <w:r>
        <w:rPr>
          <w:sz w:val="28"/>
          <w:szCs w:val="28"/>
          <w:lang w:eastAsia="ru-RU"/>
        </w:rPr>
        <w:lastRenderedPageBreak/>
        <w:t>муниципального района Туймазинский район Республики Башкортостан</w:t>
      </w:r>
      <w:r>
        <w:rPr>
          <w:i/>
          <w:iCs/>
          <w:sz w:val="28"/>
          <w:szCs w:val="28"/>
          <w:lang w:eastAsia="ru-RU"/>
        </w:rPr>
        <w:t>,</w:t>
      </w:r>
      <w:r>
        <w:rPr>
          <w:sz w:val="28"/>
          <w:szCs w:val="28"/>
          <w:lang w:eastAsia="ru-RU"/>
        </w:rPr>
        <w:t> уставом территориального общественного самоуправления.</w:t>
      </w:r>
    </w:p>
    <w:p w:rsidR="00D13BE1" w:rsidRDefault="00D13BE1" w:rsidP="00D13BE1">
      <w:pPr>
        <w:shd w:val="clear" w:color="auto" w:fill="FFFFFF"/>
        <w:suppressAutoHyphens w:val="0"/>
        <w:jc w:val="both"/>
        <w:rPr>
          <w:sz w:val="28"/>
          <w:szCs w:val="28"/>
          <w:lang w:eastAsia="ru-RU"/>
        </w:rPr>
      </w:pPr>
    </w:p>
    <w:p w:rsidR="00D13BE1" w:rsidRDefault="00D13BE1" w:rsidP="00D13BE1">
      <w:pPr>
        <w:shd w:val="clear" w:color="auto" w:fill="FFFFFF"/>
        <w:suppressAutoHyphens w:val="0"/>
        <w:ind w:firstLine="709"/>
        <w:jc w:val="center"/>
        <w:rPr>
          <w:sz w:val="28"/>
          <w:szCs w:val="28"/>
          <w:lang w:eastAsia="ru-RU"/>
        </w:rPr>
      </w:pPr>
      <w:r>
        <w:rPr>
          <w:b/>
          <w:bCs/>
          <w:sz w:val="28"/>
          <w:szCs w:val="28"/>
          <w:lang w:eastAsia="ru-RU"/>
        </w:rPr>
        <w:t>12. Порядок финансирования деятельности территориального общественного самоуправления</w:t>
      </w:r>
    </w:p>
    <w:p w:rsidR="00D13BE1" w:rsidRDefault="00D13BE1" w:rsidP="00D13BE1">
      <w:pPr>
        <w:shd w:val="clear" w:color="auto" w:fill="FFFFFF"/>
        <w:suppressAutoHyphens w:val="0"/>
        <w:ind w:firstLine="709"/>
        <w:jc w:val="both"/>
        <w:rPr>
          <w:b/>
          <w:bCs/>
          <w:sz w:val="28"/>
          <w:szCs w:val="28"/>
          <w:lang w:eastAsia="ru-RU"/>
        </w:rPr>
      </w:pP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12.1</w:t>
      </w:r>
      <w:r>
        <w:rPr>
          <w:sz w:val="28"/>
          <w:szCs w:val="28"/>
          <w:lang w:eastAsia="ru-RU"/>
        </w:rPr>
        <w:t>. Финансирование деятельности органов территориального общественного самоуправления может осуществляться с использованием средств местного бюджета сельского поселения Гафуровский сельсовет муниципального района Туймазинский район Республики Башкортостан в соответствии с действующим законодательством.</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12.2.</w:t>
      </w:r>
      <w:r>
        <w:rPr>
          <w:sz w:val="28"/>
          <w:szCs w:val="28"/>
          <w:lang w:eastAsia="ru-RU"/>
        </w:rPr>
        <w:t> Органы территориального общественного самоуправления могут обращаться в Администрацию сельского поселения Гафуровский сельсовет муниципального района Туймазинский район Республики Башкортостан с предложениями о выделении средств на очередной финансовый год из местного бюджета сельского поселения Гафуровский сельсовет муниципального района Туймазинский район Республики Башкортостан для удовлетворения социально-бытовых потребностей граждан, проживающих в границах территории, на которой осуществляется территориальное общественное самоуправление.</w:t>
      </w:r>
    </w:p>
    <w:p w:rsidR="00D13BE1" w:rsidRDefault="00D13BE1" w:rsidP="00D13BE1">
      <w:pPr>
        <w:shd w:val="clear" w:color="auto" w:fill="FFFFFF"/>
        <w:suppressAutoHyphens w:val="0"/>
        <w:ind w:firstLine="709"/>
        <w:jc w:val="both"/>
        <w:rPr>
          <w:sz w:val="28"/>
          <w:szCs w:val="28"/>
          <w:lang w:eastAsia="ru-RU"/>
        </w:rPr>
      </w:pPr>
      <w:r>
        <w:rPr>
          <w:sz w:val="28"/>
          <w:szCs w:val="28"/>
          <w:lang w:eastAsia="ru-RU"/>
        </w:rPr>
        <w:t>Предложения о выделении средств должны содержать конкретный перечень работ, их предполагаемый объем и сроки финансирования в соответствии с планом работы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12.3</w:t>
      </w:r>
      <w:r>
        <w:rPr>
          <w:sz w:val="28"/>
          <w:szCs w:val="28"/>
          <w:lang w:eastAsia="ru-RU"/>
        </w:rPr>
        <w:t>. При составлении проекта местного бюджета сельского поселения Гафуровский сельсовет муниципального района Туймазинский район Республики Башкортостан на очередной финансовый год Администрация сельского поселения Гафуровский сельсовет муниципального района Туймазинский район Республики Башкортостан</w:t>
      </w:r>
      <w:r>
        <w:rPr>
          <w:i/>
          <w:iCs/>
          <w:sz w:val="28"/>
          <w:szCs w:val="28"/>
          <w:lang w:eastAsia="ru-RU"/>
        </w:rPr>
        <w:t>,</w:t>
      </w:r>
      <w:r>
        <w:rPr>
          <w:sz w:val="28"/>
          <w:szCs w:val="28"/>
          <w:lang w:eastAsia="ru-RU"/>
        </w:rPr>
        <w:t> в порядке, установленном муниципальным правовым актом, учитывает предложения органов территориального общественного самоуправления.</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12.4</w:t>
      </w:r>
      <w:r>
        <w:rPr>
          <w:sz w:val="28"/>
          <w:szCs w:val="28"/>
          <w:lang w:eastAsia="ru-RU"/>
        </w:rPr>
        <w:t>. Органы территориального общественного самоуправления, в порядке, установленном муниципальным правовым актом представляют в Администрацию сельского поселения Гафуровский сельсовет муниципального района Туймазинский район Республики Башкортостан отчеты об использовании выделенных им бюджетных средств.</w:t>
      </w:r>
    </w:p>
    <w:p w:rsidR="00D13BE1" w:rsidRDefault="00D13BE1" w:rsidP="00D13BE1">
      <w:pPr>
        <w:shd w:val="clear" w:color="auto" w:fill="FFFFFF"/>
        <w:suppressAutoHyphens w:val="0"/>
        <w:ind w:firstLine="709"/>
        <w:jc w:val="both"/>
        <w:rPr>
          <w:sz w:val="28"/>
          <w:szCs w:val="28"/>
          <w:lang w:eastAsia="ru-RU"/>
        </w:rPr>
      </w:pPr>
      <w:r>
        <w:rPr>
          <w:bCs/>
          <w:sz w:val="28"/>
          <w:szCs w:val="28"/>
          <w:lang w:eastAsia="ru-RU"/>
        </w:rPr>
        <w:t>12.5.</w:t>
      </w:r>
      <w:r>
        <w:rPr>
          <w:sz w:val="28"/>
          <w:szCs w:val="28"/>
          <w:lang w:eastAsia="ru-RU"/>
        </w:rPr>
        <w:t> Контроль за использованием органами территориального общественного самоуправления средств, выделенных из бюджета сельского поселения Гафуровский сельсовет муниципального района Туймазинский район Республики Башкортостан</w:t>
      </w:r>
      <w:r>
        <w:rPr>
          <w:i/>
          <w:iCs/>
          <w:sz w:val="28"/>
          <w:szCs w:val="28"/>
          <w:lang w:eastAsia="ru-RU"/>
        </w:rPr>
        <w:t xml:space="preserve">, </w:t>
      </w:r>
      <w:r>
        <w:rPr>
          <w:sz w:val="28"/>
          <w:szCs w:val="28"/>
          <w:lang w:eastAsia="ru-RU"/>
        </w:rPr>
        <w:t>осуществляется Администрацией сельского поселения Гафуровский сельсовет муниципального района Туймазинский район Республики Башкортостан, контрольным органом муниципального образования в порядке, установленном бюджетным законодательством.</w:t>
      </w:r>
    </w:p>
    <w:p w:rsidR="00D13BE1" w:rsidRDefault="00D13BE1" w:rsidP="00D13BE1">
      <w:pPr>
        <w:jc w:val="center"/>
        <w:rPr>
          <w:b/>
          <w:bCs/>
          <w:sz w:val="28"/>
          <w:szCs w:val="28"/>
        </w:rPr>
      </w:pPr>
    </w:p>
    <w:p w:rsidR="00CB543C" w:rsidRDefault="00CB543C"/>
    <w:sectPr w:rsidR="00CB543C" w:rsidSect="00CB543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B7BOS">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C04F45"/>
    <w:multiLevelType w:val="hybridMultilevel"/>
    <w:tmpl w:val="9572D46E"/>
    <w:lvl w:ilvl="0" w:tplc="3516E30E">
      <w:start w:val="1"/>
      <w:numFmt w:val="decimal"/>
      <w:lvlText w:val="%1."/>
      <w:lvlJc w:val="left"/>
      <w:pPr>
        <w:ind w:left="1969" w:hanging="12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4E671CD3"/>
    <w:multiLevelType w:val="hybridMultilevel"/>
    <w:tmpl w:val="D59EBFC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13BE1"/>
    <w:rsid w:val="000853A6"/>
    <w:rsid w:val="004A3C5C"/>
    <w:rsid w:val="007E0CD1"/>
    <w:rsid w:val="00A04C2D"/>
    <w:rsid w:val="00AA041F"/>
    <w:rsid w:val="00AE4645"/>
    <w:rsid w:val="00C35D85"/>
    <w:rsid w:val="00CB543C"/>
    <w:rsid w:val="00CD4511"/>
    <w:rsid w:val="00CE5140"/>
    <w:rsid w:val="00D13BE1"/>
    <w:rsid w:val="00D66F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BE1"/>
    <w:pPr>
      <w:suppressAutoHyphens/>
      <w:spacing w:after="0" w:line="240" w:lineRule="auto"/>
    </w:pPr>
    <w:rPr>
      <w:rFonts w:ascii="Times New Roman" w:eastAsia="Times New Roman" w:hAnsi="Times New Roman" w:cs="Times New Roman"/>
      <w:sz w:val="20"/>
      <w:szCs w:val="20"/>
      <w:lang w:eastAsia="ar-SA"/>
    </w:rPr>
  </w:style>
  <w:style w:type="paragraph" w:styleId="1">
    <w:name w:val="heading 1"/>
    <w:basedOn w:val="a"/>
    <w:next w:val="a"/>
    <w:link w:val="10"/>
    <w:qFormat/>
    <w:rsid w:val="00D13BE1"/>
    <w:pPr>
      <w:keepNext/>
      <w:suppressAutoHyphens w:val="0"/>
      <w:jc w:val="center"/>
      <w:outlineLvl w:val="0"/>
    </w:pPr>
    <w:rPr>
      <w:rFonts w:ascii="Times New Roman Bash" w:hAnsi="Times New Roman Bash"/>
      <w:b/>
      <w:sz w:val="22"/>
      <w:szCs w:val="24"/>
      <w:lang w:val="be-BY"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13BE1"/>
    <w:pPr>
      <w:suppressAutoHyphens w:val="0"/>
      <w:spacing w:before="100" w:beforeAutospacing="1" w:after="100" w:afterAutospacing="1"/>
    </w:pPr>
    <w:rPr>
      <w:sz w:val="24"/>
      <w:szCs w:val="24"/>
      <w:lang w:eastAsia="ru-RU"/>
    </w:rPr>
  </w:style>
  <w:style w:type="character" w:styleId="a4">
    <w:name w:val="Strong"/>
    <w:basedOn w:val="a0"/>
    <w:uiPriority w:val="22"/>
    <w:qFormat/>
    <w:rsid w:val="00D13BE1"/>
    <w:rPr>
      <w:b/>
      <w:bCs/>
    </w:rPr>
  </w:style>
  <w:style w:type="character" w:customStyle="1" w:styleId="10">
    <w:name w:val="Заголовок 1 Знак"/>
    <w:basedOn w:val="a0"/>
    <w:link w:val="1"/>
    <w:rsid w:val="00D13BE1"/>
    <w:rPr>
      <w:rFonts w:ascii="Times New Roman Bash" w:eastAsia="Times New Roman" w:hAnsi="Times New Roman Bash" w:cs="Times New Roman"/>
      <w:b/>
      <w:szCs w:val="24"/>
      <w:lang w:val="be-BY" w:eastAsia="ru-RU"/>
    </w:rPr>
  </w:style>
  <w:style w:type="paragraph" w:styleId="a5">
    <w:name w:val="header"/>
    <w:basedOn w:val="a"/>
    <w:link w:val="a6"/>
    <w:rsid w:val="00D13BE1"/>
    <w:pPr>
      <w:tabs>
        <w:tab w:val="center" w:pos="4677"/>
        <w:tab w:val="right" w:pos="9355"/>
      </w:tabs>
      <w:suppressAutoHyphens w:val="0"/>
    </w:pPr>
    <w:rPr>
      <w:sz w:val="28"/>
      <w:szCs w:val="24"/>
      <w:lang w:eastAsia="ru-RU"/>
    </w:rPr>
  </w:style>
  <w:style w:type="character" w:customStyle="1" w:styleId="a6">
    <w:name w:val="Верхний колонтитул Знак"/>
    <w:basedOn w:val="a0"/>
    <w:link w:val="a5"/>
    <w:rsid w:val="00D13BE1"/>
    <w:rPr>
      <w:rFonts w:ascii="Times New Roman" w:eastAsia="Times New Roman" w:hAnsi="Times New Roman" w:cs="Times New Roman"/>
      <w:sz w:val="28"/>
      <w:szCs w:val="24"/>
      <w:lang w:eastAsia="ru-RU"/>
    </w:rPr>
  </w:style>
  <w:style w:type="paragraph" w:styleId="a7">
    <w:name w:val="Body Text"/>
    <w:basedOn w:val="a"/>
    <w:link w:val="a8"/>
    <w:rsid w:val="00D13BE1"/>
    <w:pPr>
      <w:suppressAutoHyphens w:val="0"/>
      <w:jc w:val="center"/>
    </w:pPr>
    <w:rPr>
      <w:rFonts w:ascii="Times New Roman Bash" w:hAnsi="Times New Roman Bash"/>
      <w:b/>
      <w:sz w:val="24"/>
      <w:szCs w:val="24"/>
      <w:lang w:val="be-BY" w:eastAsia="ru-RU"/>
    </w:rPr>
  </w:style>
  <w:style w:type="character" w:customStyle="1" w:styleId="a8">
    <w:name w:val="Основной текст Знак"/>
    <w:basedOn w:val="a0"/>
    <w:link w:val="a7"/>
    <w:rsid w:val="00D13BE1"/>
    <w:rPr>
      <w:rFonts w:ascii="Times New Roman Bash" w:eastAsia="Times New Roman" w:hAnsi="Times New Roman Bash" w:cs="Times New Roman"/>
      <w:b/>
      <w:sz w:val="24"/>
      <w:szCs w:val="24"/>
      <w:lang w:val="be-BY" w:eastAsia="ru-RU"/>
    </w:rPr>
  </w:style>
  <w:style w:type="paragraph" w:styleId="a9">
    <w:name w:val="Balloon Text"/>
    <w:basedOn w:val="a"/>
    <w:link w:val="aa"/>
    <w:uiPriority w:val="99"/>
    <w:semiHidden/>
    <w:unhideWhenUsed/>
    <w:rsid w:val="00D13BE1"/>
    <w:rPr>
      <w:rFonts w:ascii="Tahoma" w:hAnsi="Tahoma" w:cs="Tahoma"/>
      <w:sz w:val="16"/>
      <w:szCs w:val="16"/>
    </w:rPr>
  </w:style>
  <w:style w:type="character" w:customStyle="1" w:styleId="aa">
    <w:name w:val="Текст выноски Знак"/>
    <w:basedOn w:val="a0"/>
    <w:link w:val="a9"/>
    <w:uiPriority w:val="99"/>
    <w:semiHidden/>
    <w:rsid w:val="00D13BE1"/>
    <w:rPr>
      <w:rFonts w:ascii="Tahoma" w:eastAsia="Times New Roman" w:hAnsi="Tahoma" w:cs="Tahoma"/>
      <w:sz w:val="16"/>
      <w:szCs w:val="16"/>
      <w:lang w:eastAsia="ar-SA"/>
    </w:rPr>
  </w:style>
  <w:style w:type="paragraph" w:styleId="ab">
    <w:name w:val="List Paragraph"/>
    <w:basedOn w:val="a"/>
    <w:uiPriority w:val="34"/>
    <w:qFormat/>
    <w:rsid w:val="00C35D85"/>
    <w:pPr>
      <w:ind w:left="720"/>
      <w:contextualSpacing/>
    </w:pPr>
  </w:style>
</w:styles>
</file>

<file path=word/webSettings.xml><?xml version="1.0" encoding="utf-8"?>
<w:webSettings xmlns:r="http://schemas.openxmlformats.org/officeDocument/2006/relationships" xmlns:w="http://schemas.openxmlformats.org/wordprocessingml/2006/main">
  <w:divs>
    <w:div w:id="146442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3703</Words>
  <Characters>21112</Characters>
  <Application>Microsoft Office Word</Application>
  <DocSecurity>0</DocSecurity>
  <Lines>175</Lines>
  <Paragraphs>49</Paragraphs>
  <ScaleCrop>false</ScaleCrop>
  <Company>SPecialiST RePack</Company>
  <LinksUpToDate>false</LinksUpToDate>
  <CharactersWithSpaces>24766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2018-06-08T06:13:00Z</cp:lastPrinted>
  <dcterms:created xsi:type="dcterms:W3CDTF">2018-02-28T09:37:00Z</dcterms:created>
  <dcterms:modified xsi:type="dcterms:W3CDTF">2018-06-01T03:59:00Z</dcterms:modified>
</cp:coreProperties>
</file>